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59C7C" w14:textId="4061B71D" w:rsidR="00B45FED" w:rsidRPr="00B96387" w:rsidRDefault="00FD492D" w:rsidP="00B45FED">
      <w:pPr>
        <w:jc w:val="center"/>
        <w:rPr>
          <w:rFonts w:asciiTheme="minorHAnsi" w:hAnsiTheme="minorHAnsi" w:cstheme="minorHAnsi"/>
          <w:b/>
          <w:sz w:val="22"/>
          <w:szCs w:val="22"/>
          <w:u w:val="single"/>
        </w:rPr>
      </w:pPr>
      <w:r w:rsidRPr="00B96387">
        <w:rPr>
          <w:rFonts w:asciiTheme="minorHAnsi" w:hAnsiTheme="minorHAnsi" w:cstheme="minorHAnsi"/>
          <w:b/>
          <w:sz w:val="22"/>
          <w:szCs w:val="22"/>
          <w:u w:val="single"/>
        </w:rPr>
        <w:t xml:space="preserve"> </w:t>
      </w:r>
      <w:r w:rsidR="000D28C8" w:rsidRPr="00B96387">
        <w:rPr>
          <w:rFonts w:asciiTheme="minorHAnsi" w:hAnsiTheme="minorHAnsi" w:cstheme="minorHAnsi"/>
          <w:b/>
          <w:sz w:val="22"/>
          <w:szCs w:val="22"/>
          <w:u w:val="single"/>
        </w:rPr>
        <w:t xml:space="preserve"> </w:t>
      </w:r>
      <w:r w:rsidR="002D1593" w:rsidRPr="00B96387">
        <w:rPr>
          <w:rFonts w:asciiTheme="minorHAnsi" w:hAnsiTheme="minorHAnsi" w:cstheme="minorHAnsi"/>
          <w:b/>
          <w:sz w:val="22"/>
          <w:szCs w:val="22"/>
          <w:u w:val="single"/>
        </w:rPr>
        <w:t xml:space="preserve"> </w:t>
      </w:r>
      <w:r w:rsidR="00B45FED" w:rsidRPr="00B96387">
        <w:rPr>
          <w:rFonts w:asciiTheme="minorHAnsi" w:hAnsiTheme="minorHAnsi" w:cstheme="minorHAnsi"/>
          <w:b/>
          <w:sz w:val="22"/>
          <w:szCs w:val="22"/>
          <w:u w:val="single"/>
        </w:rPr>
        <w:t>HORNING PARISH COUNCIL</w:t>
      </w:r>
    </w:p>
    <w:p w14:paraId="5C310FF2" w14:textId="77777777" w:rsidR="00B45FED" w:rsidRPr="00B96387" w:rsidRDefault="00B45FED" w:rsidP="00B45FED">
      <w:pPr>
        <w:jc w:val="center"/>
        <w:rPr>
          <w:rFonts w:asciiTheme="minorHAnsi" w:hAnsiTheme="minorHAnsi" w:cstheme="minorHAnsi"/>
          <w:b/>
          <w:sz w:val="22"/>
          <w:szCs w:val="22"/>
          <w:u w:val="single"/>
        </w:rPr>
      </w:pPr>
    </w:p>
    <w:p w14:paraId="613D9B04" w14:textId="164EEA42" w:rsidR="00B45FED" w:rsidRPr="00B96387" w:rsidRDefault="00B45FED" w:rsidP="00B45FED">
      <w:pPr>
        <w:jc w:val="center"/>
        <w:rPr>
          <w:rFonts w:asciiTheme="minorHAnsi" w:hAnsiTheme="minorHAnsi" w:cstheme="minorHAnsi"/>
          <w:b/>
          <w:sz w:val="22"/>
          <w:szCs w:val="22"/>
        </w:rPr>
      </w:pPr>
      <w:r w:rsidRPr="00B96387">
        <w:rPr>
          <w:rFonts w:asciiTheme="minorHAnsi" w:hAnsiTheme="minorHAnsi" w:cstheme="minorHAnsi"/>
          <w:b/>
          <w:vanish/>
          <w:sz w:val="22"/>
          <w:szCs w:val="22"/>
        </w:rPr>
        <w:t>HHHH</w:t>
      </w:r>
      <w:r w:rsidR="000129C0" w:rsidRPr="00B96387">
        <w:rPr>
          <w:rFonts w:asciiTheme="minorHAnsi" w:hAnsiTheme="minorHAnsi" w:cstheme="minorHAnsi"/>
          <w:b/>
          <w:sz w:val="22"/>
          <w:szCs w:val="22"/>
        </w:rPr>
        <w:t xml:space="preserve">Minutes </w:t>
      </w:r>
      <w:r w:rsidR="006F79FC" w:rsidRPr="00B96387">
        <w:rPr>
          <w:rFonts w:asciiTheme="minorHAnsi" w:hAnsiTheme="minorHAnsi" w:cstheme="minorHAnsi"/>
          <w:b/>
          <w:sz w:val="22"/>
          <w:szCs w:val="22"/>
        </w:rPr>
        <w:t xml:space="preserve">of </w:t>
      </w:r>
      <w:r w:rsidR="00922FD5" w:rsidRPr="00B96387">
        <w:rPr>
          <w:rFonts w:asciiTheme="minorHAnsi" w:hAnsiTheme="minorHAnsi" w:cstheme="minorHAnsi"/>
          <w:b/>
          <w:sz w:val="22"/>
          <w:szCs w:val="22"/>
        </w:rPr>
        <w:t>a meeting of</w:t>
      </w:r>
      <w:r w:rsidR="00086DE9" w:rsidRPr="00B96387">
        <w:rPr>
          <w:rFonts w:asciiTheme="minorHAnsi" w:hAnsiTheme="minorHAnsi" w:cstheme="minorHAnsi"/>
          <w:b/>
          <w:sz w:val="22"/>
          <w:szCs w:val="22"/>
        </w:rPr>
        <w:t xml:space="preserve"> HORNING </w:t>
      </w:r>
      <w:r w:rsidRPr="00B96387">
        <w:rPr>
          <w:rFonts w:asciiTheme="minorHAnsi" w:hAnsiTheme="minorHAnsi" w:cstheme="minorHAnsi"/>
          <w:b/>
          <w:sz w:val="22"/>
          <w:szCs w:val="22"/>
        </w:rPr>
        <w:t xml:space="preserve">Parish Council </w:t>
      </w:r>
    </w:p>
    <w:p w14:paraId="1370DC12" w14:textId="4011ECD9" w:rsidR="00B45FED" w:rsidRPr="00B96387" w:rsidRDefault="00D911AD" w:rsidP="00840434">
      <w:pPr>
        <w:jc w:val="center"/>
        <w:rPr>
          <w:rFonts w:asciiTheme="minorHAnsi" w:hAnsiTheme="minorHAnsi" w:cstheme="minorHAnsi"/>
          <w:b/>
          <w:sz w:val="22"/>
          <w:szCs w:val="22"/>
        </w:rPr>
      </w:pPr>
      <w:r w:rsidRPr="00B96387">
        <w:rPr>
          <w:rFonts w:asciiTheme="minorHAnsi" w:hAnsiTheme="minorHAnsi" w:cstheme="minorHAnsi"/>
          <w:b/>
          <w:sz w:val="22"/>
          <w:szCs w:val="22"/>
        </w:rPr>
        <w:t xml:space="preserve">held </w:t>
      </w:r>
      <w:r w:rsidR="00086DE9" w:rsidRPr="00B96387">
        <w:rPr>
          <w:rFonts w:asciiTheme="minorHAnsi" w:hAnsiTheme="minorHAnsi" w:cstheme="minorHAnsi"/>
          <w:b/>
          <w:sz w:val="22"/>
          <w:szCs w:val="22"/>
        </w:rPr>
        <w:t xml:space="preserve">on </w:t>
      </w:r>
      <w:r w:rsidR="00CE724E" w:rsidRPr="00B96387">
        <w:rPr>
          <w:rFonts w:asciiTheme="minorHAnsi" w:hAnsiTheme="minorHAnsi" w:cstheme="minorHAnsi"/>
          <w:b/>
          <w:sz w:val="22"/>
          <w:szCs w:val="22"/>
        </w:rPr>
        <w:t>Wednesday 3</w:t>
      </w:r>
      <w:r w:rsidR="00CE724E" w:rsidRPr="00B96387">
        <w:rPr>
          <w:rFonts w:asciiTheme="minorHAnsi" w:hAnsiTheme="minorHAnsi" w:cstheme="minorHAnsi"/>
          <w:b/>
          <w:sz w:val="22"/>
          <w:szCs w:val="22"/>
          <w:vertAlign w:val="superscript"/>
        </w:rPr>
        <w:t>rd</w:t>
      </w:r>
      <w:r w:rsidR="00CE724E" w:rsidRPr="00B96387">
        <w:rPr>
          <w:rFonts w:asciiTheme="minorHAnsi" w:hAnsiTheme="minorHAnsi" w:cstheme="minorHAnsi"/>
          <w:b/>
          <w:sz w:val="22"/>
          <w:szCs w:val="22"/>
        </w:rPr>
        <w:t xml:space="preserve"> April </w:t>
      </w:r>
      <w:r w:rsidR="00922FD5" w:rsidRPr="00B96387">
        <w:rPr>
          <w:rFonts w:asciiTheme="minorHAnsi" w:hAnsiTheme="minorHAnsi" w:cstheme="minorHAnsi"/>
          <w:b/>
          <w:sz w:val="22"/>
          <w:szCs w:val="22"/>
        </w:rPr>
        <w:t>202</w:t>
      </w:r>
      <w:r w:rsidR="000D66CD" w:rsidRPr="00B96387">
        <w:rPr>
          <w:rFonts w:asciiTheme="minorHAnsi" w:hAnsiTheme="minorHAnsi" w:cstheme="minorHAnsi"/>
          <w:b/>
          <w:sz w:val="22"/>
          <w:szCs w:val="22"/>
        </w:rPr>
        <w:t>4</w:t>
      </w:r>
      <w:r w:rsidR="0093120F" w:rsidRPr="00B96387">
        <w:rPr>
          <w:rFonts w:asciiTheme="minorHAnsi" w:hAnsiTheme="minorHAnsi" w:cstheme="minorHAnsi"/>
          <w:b/>
          <w:sz w:val="22"/>
          <w:szCs w:val="22"/>
        </w:rPr>
        <w:t xml:space="preserve"> </w:t>
      </w:r>
      <w:r w:rsidR="005656A4" w:rsidRPr="00B96387">
        <w:rPr>
          <w:rFonts w:asciiTheme="minorHAnsi" w:hAnsiTheme="minorHAnsi" w:cstheme="minorHAnsi"/>
          <w:b/>
          <w:sz w:val="22"/>
          <w:szCs w:val="22"/>
        </w:rPr>
        <w:t xml:space="preserve">in </w:t>
      </w:r>
      <w:r w:rsidR="00922FD5" w:rsidRPr="00B96387">
        <w:rPr>
          <w:rFonts w:asciiTheme="minorHAnsi" w:hAnsiTheme="minorHAnsi" w:cstheme="minorHAnsi"/>
          <w:b/>
          <w:sz w:val="22"/>
          <w:szCs w:val="22"/>
        </w:rPr>
        <w:t>St Benet’s Hall at 1900 hrs</w:t>
      </w:r>
    </w:p>
    <w:p w14:paraId="6BB75C6D" w14:textId="77777777" w:rsidR="00B45FED" w:rsidRPr="00B96387" w:rsidRDefault="00B45FED" w:rsidP="00B45FED">
      <w:pPr>
        <w:rPr>
          <w:rFonts w:asciiTheme="minorHAnsi" w:hAnsiTheme="minorHAnsi" w:cstheme="minorHAnsi"/>
          <w:b/>
          <w:sz w:val="22"/>
          <w:szCs w:val="22"/>
        </w:rPr>
      </w:pPr>
    </w:p>
    <w:p w14:paraId="159725CB" w14:textId="3808B463" w:rsidR="009738F3" w:rsidRPr="00B96387" w:rsidRDefault="00ED318D" w:rsidP="00B45FED">
      <w:pPr>
        <w:rPr>
          <w:rFonts w:asciiTheme="minorHAnsi" w:hAnsiTheme="minorHAnsi" w:cstheme="minorHAnsi"/>
          <w:b/>
          <w:sz w:val="22"/>
          <w:szCs w:val="22"/>
        </w:rPr>
      </w:pPr>
      <w:r w:rsidRPr="00B96387">
        <w:rPr>
          <w:rFonts w:asciiTheme="minorHAnsi" w:hAnsiTheme="minorHAnsi" w:cstheme="minorHAnsi"/>
          <w:b/>
          <w:sz w:val="22"/>
          <w:szCs w:val="22"/>
        </w:rPr>
        <w:t>Present:</w:t>
      </w:r>
      <w:r w:rsidRPr="00B96387">
        <w:rPr>
          <w:rFonts w:asciiTheme="minorHAnsi" w:hAnsiTheme="minorHAnsi" w:cstheme="minorHAnsi"/>
          <w:b/>
          <w:sz w:val="22"/>
          <w:szCs w:val="22"/>
        </w:rPr>
        <w:tab/>
      </w:r>
      <w:r w:rsidRPr="00B96387">
        <w:rPr>
          <w:rFonts w:asciiTheme="minorHAnsi" w:hAnsiTheme="minorHAnsi" w:cstheme="minorHAnsi"/>
          <w:b/>
          <w:sz w:val="22"/>
          <w:szCs w:val="22"/>
        </w:rPr>
        <w:tab/>
      </w:r>
      <w:r w:rsidRPr="00B96387">
        <w:rPr>
          <w:rFonts w:asciiTheme="minorHAnsi" w:hAnsiTheme="minorHAnsi" w:cstheme="minorHAnsi"/>
          <w:b/>
          <w:sz w:val="22"/>
          <w:szCs w:val="22"/>
        </w:rPr>
        <w:tab/>
      </w:r>
    </w:p>
    <w:p w14:paraId="33B854D2" w14:textId="709AB8B8" w:rsidR="00932DB9" w:rsidRPr="00B96387" w:rsidRDefault="00932DB9" w:rsidP="00684E59">
      <w:pPr>
        <w:ind w:left="2160" w:firstLine="720"/>
        <w:rPr>
          <w:rFonts w:asciiTheme="minorHAnsi" w:hAnsiTheme="minorHAnsi" w:cstheme="minorHAnsi"/>
          <w:b/>
          <w:sz w:val="22"/>
          <w:szCs w:val="22"/>
        </w:rPr>
      </w:pPr>
    </w:p>
    <w:p w14:paraId="478FF6CE" w14:textId="62C8A98E" w:rsidR="00030E36" w:rsidRPr="00B96387" w:rsidRDefault="002E4233" w:rsidP="006F2261">
      <w:pPr>
        <w:ind w:left="2160" w:firstLine="720"/>
        <w:rPr>
          <w:rFonts w:asciiTheme="minorHAnsi" w:hAnsiTheme="minorHAnsi" w:cstheme="minorHAnsi"/>
          <w:b/>
          <w:sz w:val="22"/>
          <w:szCs w:val="22"/>
        </w:rPr>
      </w:pPr>
      <w:r w:rsidRPr="00B96387">
        <w:rPr>
          <w:rFonts w:asciiTheme="minorHAnsi" w:hAnsiTheme="minorHAnsi" w:cstheme="minorHAnsi"/>
          <w:b/>
          <w:sz w:val="22"/>
          <w:szCs w:val="22"/>
        </w:rPr>
        <w:t>Cllr R Martin</w:t>
      </w:r>
      <w:r w:rsidR="00BB6A72" w:rsidRPr="00B96387">
        <w:rPr>
          <w:rFonts w:asciiTheme="minorHAnsi" w:hAnsiTheme="minorHAnsi" w:cstheme="minorHAnsi"/>
          <w:b/>
          <w:sz w:val="22"/>
          <w:szCs w:val="22"/>
        </w:rPr>
        <w:t xml:space="preserve"> (Chairman)</w:t>
      </w:r>
    </w:p>
    <w:p w14:paraId="7F07322F" w14:textId="4516DE30" w:rsidR="001F55C0" w:rsidRPr="00B96387" w:rsidRDefault="001F55C0" w:rsidP="006F2261">
      <w:pPr>
        <w:ind w:left="2160" w:firstLine="720"/>
        <w:rPr>
          <w:rFonts w:asciiTheme="minorHAnsi" w:hAnsiTheme="minorHAnsi" w:cstheme="minorHAnsi"/>
          <w:b/>
          <w:sz w:val="22"/>
          <w:szCs w:val="22"/>
        </w:rPr>
      </w:pPr>
      <w:r w:rsidRPr="00B96387">
        <w:rPr>
          <w:rFonts w:asciiTheme="minorHAnsi" w:hAnsiTheme="minorHAnsi" w:cstheme="minorHAnsi"/>
          <w:b/>
          <w:sz w:val="22"/>
          <w:szCs w:val="22"/>
        </w:rPr>
        <w:t>Cllr P Avellino</w:t>
      </w:r>
    </w:p>
    <w:p w14:paraId="6C5A8DE4" w14:textId="4F4A5561" w:rsidR="00FA6DBF" w:rsidRPr="00B96387" w:rsidRDefault="00FA6DBF" w:rsidP="006F2261">
      <w:pPr>
        <w:ind w:left="2160" w:firstLine="720"/>
        <w:rPr>
          <w:rFonts w:asciiTheme="minorHAnsi" w:hAnsiTheme="minorHAnsi" w:cstheme="minorHAnsi"/>
          <w:b/>
          <w:sz w:val="22"/>
          <w:szCs w:val="22"/>
        </w:rPr>
      </w:pPr>
      <w:r w:rsidRPr="00B96387">
        <w:rPr>
          <w:rFonts w:asciiTheme="minorHAnsi" w:hAnsiTheme="minorHAnsi" w:cstheme="minorHAnsi"/>
          <w:b/>
          <w:sz w:val="22"/>
          <w:szCs w:val="22"/>
        </w:rPr>
        <w:t>Cllr A Varley</w:t>
      </w:r>
    </w:p>
    <w:p w14:paraId="0A4A65EF" w14:textId="5666D8D3" w:rsidR="001F55C0" w:rsidRPr="00B96387" w:rsidRDefault="001F55C0" w:rsidP="006F2261">
      <w:pPr>
        <w:ind w:left="2160" w:firstLine="720"/>
        <w:rPr>
          <w:rFonts w:asciiTheme="minorHAnsi" w:hAnsiTheme="minorHAnsi" w:cstheme="minorHAnsi"/>
          <w:b/>
          <w:sz w:val="22"/>
          <w:szCs w:val="22"/>
        </w:rPr>
      </w:pPr>
    </w:p>
    <w:p w14:paraId="34EB001A" w14:textId="03863E8A" w:rsidR="005A61C6" w:rsidRPr="00B96387" w:rsidRDefault="005A61C6" w:rsidP="00B45FED">
      <w:pPr>
        <w:rPr>
          <w:rFonts w:asciiTheme="minorHAnsi" w:hAnsiTheme="minorHAnsi" w:cstheme="minorHAnsi"/>
          <w:b/>
          <w:sz w:val="22"/>
          <w:szCs w:val="22"/>
        </w:rPr>
      </w:pPr>
    </w:p>
    <w:p w14:paraId="366FAA88" w14:textId="77777777" w:rsidR="00B45FED" w:rsidRPr="00B96387" w:rsidRDefault="00B45FED" w:rsidP="005A61C6">
      <w:pPr>
        <w:ind w:left="2160" w:firstLine="720"/>
        <w:rPr>
          <w:rFonts w:asciiTheme="minorHAnsi" w:hAnsiTheme="minorHAnsi" w:cstheme="minorHAnsi"/>
          <w:b/>
          <w:sz w:val="22"/>
          <w:szCs w:val="22"/>
        </w:rPr>
      </w:pPr>
      <w:r w:rsidRPr="00B96387">
        <w:rPr>
          <w:rFonts w:asciiTheme="minorHAnsi" w:hAnsiTheme="minorHAnsi" w:cstheme="minorHAnsi"/>
          <w:b/>
          <w:sz w:val="22"/>
          <w:szCs w:val="22"/>
        </w:rPr>
        <w:t>Clerk</w:t>
      </w:r>
      <w:r w:rsidR="00ED318D" w:rsidRPr="00B96387">
        <w:rPr>
          <w:rFonts w:asciiTheme="minorHAnsi" w:hAnsiTheme="minorHAnsi" w:cstheme="minorHAnsi"/>
          <w:b/>
          <w:sz w:val="22"/>
          <w:szCs w:val="22"/>
        </w:rPr>
        <w:t xml:space="preserve"> / RFO</w:t>
      </w:r>
      <w:r w:rsidRPr="00B96387">
        <w:rPr>
          <w:rFonts w:asciiTheme="minorHAnsi" w:hAnsiTheme="minorHAnsi" w:cstheme="minorHAnsi"/>
          <w:b/>
          <w:sz w:val="22"/>
          <w:szCs w:val="22"/>
        </w:rPr>
        <w:t>: Jo Beardshaw</w:t>
      </w:r>
    </w:p>
    <w:p w14:paraId="12202C72" w14:textId="77777777" w:rsidR="00966344" w:rsidRPr="00B96387" w:rsidRDefault="00966344" w:rsidP="005A61C6">
      <w:pPr>
        <w:ind w:left="2160" w:firstLine="720"/>
        <w:rPr>
          <w:rFonts w:asciiTheme="minorHAnsi" w:hAnsiTheme="minorHAnsi" w:cstheme="minorHAnsi"/>
          <w:b/>
          <w:sz w:val="22"/>
          <w:szCs w:val="22"/>
        </w:rPr>
      </w:pPr>
    </w:p>
    <w:p w14:paraId="75C30072" w14:textId="77777777" w:rsidR="00A669FA" w:rsidRPr="00B96387" w:rsidRDefault="00A669FA" w:rsidP="00D94F25">
      <w:pPr>
        <w:tabs>
          <w:tab w:val="left" w:pos="6615"/>
        </w:tabs>
        <w:rPr>
          <w:rFonts w:asciiTheme="minorHAnsi" w:hAnsiTheme="minorHAnsi" w:cstheme="minorHAnsi"/>
          <w:b/>
          <w:iCs/>
          <w:sz w:val="22"/>
          <w:szCs w:val="22"/>
        </w:rPr>
      </w:pPr>
    </w:p>
    <w:p w14:paraId="376537DC" w14:textId="1A9F1321" w:rsidR="00B45FED" w:rsidRPr="00B96387" w:rsidRDefault="00E67F9E" w:rsidP="00B45FED">
      <w:pPr>
        <w:rPr>
          <w:rFonts w:asciiTheme="minorHAnsi" w:hAnsiTheme="minorHAnsi" w:cstheme="minorHAnsi"/>
          <w:bCs/>
          <w:sz w:val="22"/>
          <w:szCs w:val="22"/>
        </w:rPr>
      </w:pPr>
      <w:r w:rsidRPr="00B96387">
        <w:rPr>
          <w:rFonts w:asciiTheme="minorHAnsi" w:hAnsiTheme="minorHAnsi" w:cstheme="minorHAnsi"/>
          <w:b/>
          <w:sz w:val="22"/>
          <w:szCs w:val="22"/>
        </w:rPr>
        <w:t xml:space="preserve">Number </w:t>
      </w:r>
      <w:r w:rsidR="00881987" w:rsidRPr="00B96387">
        <w:rPr>
          <w:rFonts w:asciiTheme="minorHAnsi" w:hAnsiTheme="minorHAnsi" w:cstheme="minorHAnsi"/>
          <w:b/>
          <w:sz w:val="22"/>
          <w:szCs w:val="22"/>
        </w:rPr>
        <w:t xml:space="preserve">of </w:t>
      </w:r>
      <w:r w:rsidR="00F64A0A" w:rsidRPr="00B96387">
        <w:rPr>
          <w:rFonts w:asciiTheme="minorHAnsi" w:hAnsiTheme="minorHAnsi" w:cstheme="minorHAnsi"/>
          <w:b/>
          <w:sz w:val="22"/>
          <w:szCs w:val="22"/>
        </w:rPr>
        <w:t>Parishioners:</w:t>
      </w:r>
      <w:r w:rsidR="00F64A0A" w:rsidRPr="00B96387">
        <w:rPr>
          <w:rFonts w:asciiTheme="minorHAnsi" w:hAnsiTheme="minorHAnsi" w:cstheme="minorHAnsi"/>
          <w:b/>
          <w:sz w:val="22"/>
          <w:szCs w:val="22"/>
        </w:rPr>
        <w:tab/>
      </w:r>
      <w:r w:rsidR="00512BCC">
        <w:rPr>
          <w:rFonts w:asciiTheme="minorHAnsi" w:hAnsiTheme="minorHAnsi" w:cstheme="minorHAnsi"/>
          <w:b/>
          <w:sz w:val="22"/>
          <w:szCs w:val="22"/>
        </w:rPr>
        <w:t>2</w:t>
      </w:r>
    </w:p>
    <w:p w14:paraId="12EAA57A" w14:textId="77777777" w:rsidR="00E8211C" w:rsidRPr="00B96387" w:rsidRDefault="00E8211C" w:rsidP="00B45FED">
      <w:pPr>
        <w:rPr>
          <w:rFonts w:asciiTheme="minorHAnsi" w:hAnsiTheme="minorHAnsi" w:cstheme="minorHAnsi"/>
          <w:b/>
          <w:sz w:val="22"/>
          <w:szCs w:val="22"/>
        </w:rPr>
      </w:pPr>
    </w:p>
    <w:p w14:paraId="0B435D09" w14:textId="68B75C30" w:rsidR="00F8172C" w:rsidRPr="00B96387" w:rsidRDefault="0006638B" w:rsidP="00F8172C">
      <w:pPr>
        <w:numPr>
          <w:ilvl w:val="0"/>
          <w:numId w:val="2"/>
        </w:numPr>
        <w:spacing w:after="200" w:line="276" w:lineRule="auto"/>
        <w:contextualSpacing/>
        <w:rPr>
          <w:rFonts w:asciiTheme="minorHAnsi" w:eastAsiaTheme="minorHAnsi" w:hAnsiTheme="minorHAnsi" w:cstheme="minorHAnsi"/>
          <w:b/>
          <w:sz w:val="22"/>
          <w:szCs w:val="22"/>
          <w:lang w:eastAsia="en-US"/>
        </w:rPr>
      </w:pPr>
      <w:r w:rsidRPr="00B96387">
        <w:rPr>
          <w:rFonts w:asciiTheme="minorHAnsi" w:eastAsiaTheme="minorHAnsi" w:hAnsiTheme="minorHAnsi" w:cstheme="minorHAnsi"/>
          <w:b/>
          <w:sz w:val="22"/>
          <w:szCs w:val="22"/>
          <w:lang w:eastAsia="en-US"/>
        </w:rPr>
        <w:t xml:space="preserve">Apologies for absence.  </w:t>
      </w:r>
      <w:r w:rsidR="00BB6A72" w:rsidRPr="00B96387">
        <w:rPr>
          <w:rFonts w:asciiTheme="minorHAnsi" w:eastAsiaTheme="minorHAnsi" w:hAnsiTheme="minorHAnsi" w:cstheme="minorHAnsi"/>
          <w:bCs/>
          <w:sz w:val="22"/>
          <w:szCs w:val="22"/>
          <w:lang w:eastAsia="en-US"/>
        </w:rPr>
        <w:t>Cllr</w:t>
      </w:r>
      <w:r w:rsidR="001129AA" w:rsidRPr="00B96387">
        <w:rPr>
          <w:rFonts w:asciiTheme="minorHAnsi" w:eastAsiaTheme="minorHAnsi" w:hAnsiTheme="minorHAnsi" w:cstheme="minorHAnsi"/>
          <w:bCs/>
          <w:sz w:val="22"/>
          <w:szCs w:val="22"/>
          <w:lang w:eastAsia="en-US"/>
        </w:rPr>
        <w:t>s Davis</w:t>
      </w:r>
      <w:r w:rsidR="00CE724E" w:rsidRPr="00B96387">
        <w:rPr>
          <w:rFonts w:asciiTheme="minorHAnsi" w:eastAsiaTheme="minorHAnsi" w:hAnsiTheme="minorHAnsi" w:cstheme="minorHAnsi"/>
          <w:bCs/>
          <w:sz w:val="22"/>
          <w:szCs w:val="22"/>
          <w:lang w:eastAsia="en-US"/>
        </w:rPr>
        <w:t>,</w:t>
      </w:r>
      <w:r w:rsidR="00512BCC">
        <w:rPr>
          <w:rFonts w:asciiTheme="minorHAnsi" w:eastAsiaTheme="minorHAnsi" w:hAnsiTheme="minorHAnsi" w:cstheme="minorHAnsi"/>
          <w:bCs/>
          <w:sz w:val="22"/>
          <w:szCs w:val="22"/>
          <w:lang w:eastAsia="en-US"/>
        </w:rPr>
        <w:t xml:space="preserve"> Burgess, Williams,</w:t>
      </w:r>
      <w:r w:rsidR="00CE724E" w:rsidRPr="00B96387">
        <w:rPr>
          <w:rFonts w:asciiTheme="minorHAnsi" w:eastAsiaTheme="minorHAnsi" w:hAnsiTheme="minorHAnsi" w:cstheme="minorHAnsi"/>
          <w:bCs/>
          <w:sz w:val="22"/>
          <w:szCs w:val="22"/>
          <w:lang w:eastAsia="en-US"/>
        </w:rPr>
        <w:t xml:space="preserve"> Nicholson</w:t>
      </w:r>
      <w:r w:rsidR="001129AA" w:rsidRPr="00B96387">
        <w:rPr>
          <w:rFonts w:asciiTheme="minorHAnsi" w:eastAsiaTheme="minorHAnsi" w:hAnsiTheme="minorHAnsi" w:cstheme="minorHAnsi"/>
          <w:bCs/>
          <w:sz w:val="22"/>
          <w:szCs w:val="22"/>
          <w:lang w:eastAsia="en-US"/>
        </w:rPr>
        <w:t xml:space="preserve"> and Cavendish </w:t>
      </w:r>
      <w:r w:rsidR="00615B0B" w:rsidRPr="00B96387">
        <w:rPr>
          <w:rFonts w:asciiTheme="minorHAnsi" w:eastAsiaTheme="minorHAnsi" w:hAnsiTheme="minorHAnsi" w:cstheme="minorHAnsi"/>
          <w:bCs/>
          <w:sz w:val="22"/>
          <w:szCs w:val="22"/>
          <w:lang w:eastAsia="en-US"/>
        </w:rPr>
        <w:t xml:space="preserve">had sent </w:t>
      </w:r>
      <w:r w:rsidR="001129AA" w:rsidRPr="00B96387">
        <w:rPr>
          <w:rFonts w:asciiTheme="minorHAnsi" w:eastAsiaTheme="minorHAnsi" w:hAnsiTheme="minorHAnsi" w:cstheme="minorHAnsi"/>
          <w:bCs/>
          <w:sz w:val="22"/>
          <w:szCs w:val="22"/>
          <w:lang w:eastAsia="en-US"/>
        </w:rPr>
        <w:t>their</w:t>
      </w:r>
      <w:r w:rsidR="00615B0B" w:rsidRPr="00B96387">
        <w:rPr>
          <w:rFonts w:asciiTheme="minorHAnsi" w:eastAsiaTheme="minorHAnsi" w:hAnsiTheme="minorHAnsi" w:cstheme="minorHAnsi"/>
          <w:bCs/>
          <w:sz w:val="22"/>
          <w:szCs w:val="22"/>
          <w:lang w:eastAsia="en-US"/>
        </w:rPr>
        <w:t xml:space="preserve"> apologies </w:t>
      </w:r>
      <w:r w:rsidRPr="00B96387">
        <w:rPr>
          <w:rFonts w:asciiTheme="minorHAnsi" w:eastAsiaTheme="minorHAnsi" w:hAnsiTheme="minorHAnsi" w:cstheme="minorHAnsi"/>
          <w:bCs/>
          <w:sz w:val="22"/>
          <w:szCs w:val="22"/>
          <w:lang w:eastAsia="en-US"/>
        </w:rPr>
        <w:t xml:space="preserve">for </w:t>
      </w:r>
      <w:r w:rsidR="00FC4999" w:rsidRPr="00B96387">
        <w:rPr>
          <w:rFonts w:asciiTheme="minorHAnsi" w:eastAsiaTheme="minorHAnsi" w:hAnsiTheme="minorHAnsi" w:cstheme="minorHAnsi"/>
          <w:bCs/>
          <w:sz w:val="22"/>
          <w:szCs w:val="22"/>
          <w:lang w:eastAsia="en-US"/>
        </w:rPr>
        <w:t>personal reasons</w:t>
      </w:r>
      <w:r w:rsidRPr="00B96387">
        <w:rPr>
          <w:rFonts w:asciiTheme="minorHAnsi" w:eastAsiaTheme="minorHAnsi" w:hAnsiTheme="minorHAnsi" w:cstheme="minorHAnsi"/>
          <w:bCs/>
          <w:sz w:val="22"/>
          <w:szCs w:val="22"/>
          <w:lang w:eastAsia="en-US"/>
        </w:rPr>
        <w:t>.</w:t>
      </w:r>
      <w:r w:rsidR="00615B0B" w:rsidRPr="00B96387">
        <w:rPr>
          <w:rFonts w:asciiTheme="minorHAnsi" w:eastAsiaTheme="minorHAnsi" w:hAnsiTheme="minorHAnsi" w:cstheme="minorHAnsi"/>
          <w:bCs/>
          <w:sz w:val="22"/>
          <w:szCs w:val="22"/>
          <w:lang w:eastAsia="en-US"/>
        </w:rPr>
        <w:t xml:space="preserve">  Accepted</w:t>
      </w:r>
    </w:p>
    <w:p w14:paraId="5D933BB2" w14:textId="72FEB863" w:rsidR="00922FD5" w:rsidRPr="00B96387" w:rsidRDefault="00B060FF" w:rsidP="006C0FE7">
      <w:pPr>
        <w:numPr>
          <w:ilvl w:val="0"/>
          <w:numId w:val="2"/>
        </w:numPr>
        <w:spacing w:after="200" w:line="276" w:lineRule="auto"/>
        <w:contextualSpacing/>
        <w:rPr>
          <w:rFonts w:asciiTheme="minorHAnsi" w:eastAsiaTheme="minorHAnsi" w:hAnsiTheme="minorHAnsi" w:cstheme="minorHAnsi"/>
          <w:b/>
          <w:sz w:val="22"/>
          <w:szCs w:val="22"/>
          <w:lang w:eastAsia="en-US"/>
        </w:rPr>
      </w:pPr>
      <w:r w:rsidRPr="00B96387">
        <w:rPr>
          <w:rFonts w:asciiTheme="minorHAnsi" w:hAnsiTheme="minorHAnsi" w:cstheme="minorHAnsi"/>
          <w:b/>
          <w:sz w:val="22"/>
          <w:szCs w:val="22"/>
        </w:rPr>
        <w:t>Declarations of interest.</w:t>
      </w:r>
      <w:r w:rsidRPr="00B96387">
        <w:rPr>
          <w:rFonts w:asciiTheme="minorHAnsi" w:eastAsiaTheme="minorHAnsi" w:hAnsiTheme="minorHAnsi" w:cstheme="minorHAnsi"/>
          <w:b/>
          <w:sz w:val="22"/>
          <w:szCs w:val="22"/>
          <w:lang w:eastAsia="en-US"/>
        </w:rPr>
        <w:t xml:space="preserve"> </w:t>
      </w:r>
      <w:r w:rsidR="003E5D35" w:rsidRPr="00B96387">
        <w:rPr>
          <w:rFonts w:asciiTheme="minorHAnsi" w:eastAsiaTheme="minorHAnsi" w:hAnsiTheme="minorHAnsi" w:cstheme="minorHAnsi"/>
          <w:b/>
          <w:sz w:val="22"/>
          <w:szCs w:val="22"/>
          <w:lang w:eastAsia="en-US"/>
        </w:rPr>
        <w:t xml:space="preserve"> </w:t>
      </w:r>
      <w:r w:rsidR="003E5D35" w:rsidRPr="00B96387">
        <w:rPr>
          <w:rFonts w:asciiTheme="minorHAnsi" w:eastAsiaTheme="minorHAnsi" w:hAnsiTheme="minorHAnsi" w:cstheme="minorHAnsi"/>
          <w:bCs/>
          <w:sz w:val="22"/>
          <w:szCs w:val="22"/>
          <w:lang w:eastAsia="en-US"/>
        </w:rPr>
        <w:t xml:space="preserve">Cllr Varley noted his declaration of interest in matters pertaining to planning as he sits on the </w:t>
      </w:r>
      <w:r w:rsidR="00FA7761" w:rsidRPr="00B96387">
        <w:rPr>
          <w:rFonts w:asciiTheme="minorHAnsi" w:eastAsiaTheme="minorHAnsi" w:hAnsiTheme="minorHAnsi" w:cstheme="minorHAnsi"/>
          <w:bCs/>
          <w:sz w:val="22"/>
          <w:szCs w:val="22"/>
          <w:lang w:eastAsia="en-US"/>
        </w:rPr>
        <w:t xml:space="preserve">Planning Committee.  </w:t>
      </w:r>
      <w:r w:rsidR="00E36E02" w:rsidRPr="00B96387">
        <w:rPr>
          <w:rFonts w:asciiTheme="minorHAnsi" w:eastAsiaTheme="minorHAnsi" w:hAnsiTheme="minorHAnsi" w:cstheme="minorHAnsi"/>
          <w:bCs/>
          <w:sz w:val="22"/>
          <w:szCs w:val="22"/>
          <w:lang w:eastAsia="en-US"/>
        </w:rPr>
        <w:t>Cllrs Martin and Varley noted their interest in any items pertaining to the allotments</w:t>
      </w:r>
    </w:p>
    <w:p w14:paraId="7020D4B0" w14:textId="393CF2B4" w:rsidR="00393BBD" w:rsidRPr="00B96387" w:rsidRDefault="00B060FF" w:rsidP="00CE724E">
      <w:pPr>
        <w:numPr>
          <w:ilvl w:val="0"/>
          <w:numId w:val="2"/>
        </w:numPr>
        <w:spacing w:after="200" w:line="276" w:lineRule="auto"/>
        <w:contextualSpacing/>
        <w:rPr>
          <w:rFonts w:asciiTheme="minorHAnsi" w:eastAsiaTheme="minorHAnsi" w:hAnsiTheme="minorHAnsi" w:cstheme="minorHAnsi"/>
          <w:b/>
          <w:sz w:val="22"/>
          <w:szCs w:val="22"/>
          <w:lang w:eastAsia="en-US"/>
        </w:rPr>
      </w:pPr>
      <w:r w:rsidRPr="00B96387">
        <w:rPr>
          <w:rFonts w:asciiTheme="minorHAnsi" w:hAnsiTheme="minorHAnsi" w:cstheme="minorHAnsi"/>
          <w:b/>
          <w:sz w:val="22"/>
          <w:szCs w:val="22"/>
        </w:rPr>
        <w:t>To approve the minutes of the previous meeting</w:t>
      </w:r>
      <w:r w:rsidR="00922FD5" w:rsidRPr="00B96387">
        <w:rPr>
          <w:rFonts w:asciiTheme="minorHAnsi" w:hAnsiTheme="minorHAnsi" w:cstheme="minorHAnsi"/>
          <w:b/>
          <w:sz w:val="22"/>
          <w:szCs w:val="22"/>
        </w:rPr>
        <w:t xml:space="preserve"> and to consider any matters arising:</w:t>
      </w:r>
      <w:r w:rsidR="00182818" w:rsidRPr="00B96387">
        <w:rPr>
          <w:rFonts w:asciiTheme="minorHAnsi" w:hAnsiTheme="minorHAnsi" w:cstheme="minorHAnsi"/>
          <w:b/>
          <w:sz w:val="22"/>
          <w:szCs w:val="22"/>
        </w:rPr>
        <w:t xml:space="preserve">  APPROVED.  </w:t>
      </w:r>
      <w:r w:rsidR="00182818" w:rsidRPr="00B96387">
        <w:rPr>
          <w:rFonts w:asciiTheme="minorHAnsi" w:hAnsiTheme="minorHAnsi" w:cstheme="minorHAnsi"/>
          <w:bCs/>
          <w:sz w:val="22"/>
          <w:szCs w:val="22"/>
        </w:rPr>
        <w:t xml:space="preserve">No matters arose that </w:t>
      </w:r>
      <w:r w:rsidR="00936667" w:rsidRPr="00B96387">
        <w:rPr>
          <w:rFonts w:asciiTheme="minorHAnsi" w:hAnsiTheme="minorHAnsi" w:cstheme="minorHAnsi"/>
          <w:bCs/>
          <w:sz w:val="22"/>
          <w:szCs w:val="22"/>
        </w:rPr>
        <w:t>were</w:t>
      </w:r>
      <w:r w:rsidR="00182818" w:rsidRPr="00B96387">
        <w:rPr>
          <w:rFonts w:asciiTheme="minorHAnsi" w:hAnsiTheme="minorHAnsi" w:cstheme="minorHAnsi"/>
          <w:bCs/>
          <w:sz w:val="22"/>
          <w:szCs w:val="22"/>
        </w:rPr>
        <w:t xml:space="preserve"> not already on the agenda.</w:t>
      </w:r>
    </w:p>
    <w:p w14:paraId="7AF30CA7" w14:textId="55378133" w:rsidR="00393BBD" w:rsidRPr="00B96387" w:rsidRDefault="00393BBD" w:rsidP="00393BBD">
      <w:pPr>
        <w:spacing w:after="200" w:line="276" w:lineRule="auto"/>
        <w:contextualSpacing/>
        <w:rPr>
          <w:rFonts w:asciiTheme="minorHAnsi" w:eastAsiaTheme="minorHAnsi" w:hAnsiTheme="minorHAnsi" w:cstheme="minorHAnsi"/>
          <w:bCs/>
          <w:sz w:val="22"/>
          <w:szCs w:val="22"/>
          <w:lang w:eastAsia="en-US"/>
        </w:rPr>
      </w:pPr>
    </w:p>
    <w:p w14:paraId="3175413C" w14:textId="7237A493" w:rsidR="00CA5F8B" w:rsidRPr="00B96387" w:rsidRDefault="00CA5F8B" w:rsidP="00615B0B">
      <w:pPr>
        <w:numPr>
          <w:ilvl w:val="0"/>
          <w:numId w:val="2"/>
        </w:numPr>
        <w:spacing w:after="200" w:line="276" w:lineRule="auto"/>
        <w:contextualSpacing/>
        <w:rPr>
          <w:rFonts w:asciiTheme="minorHAnsi" w:eastAsiaTheme="minorHAnsi" w:hAnsiTheme="minorHAnsi" w:cstheme="minorHAnsi"/>
          <w:b/>
          <w:sz w:val="22"/>
          <w:szCs w:val="22"/>
          <w:lang w:eastAsia="en-US"/>
        </w:rPr>
      </w:pPr>
      <w:r w:rsidRPr="00B96387">
        <w:rPr>
          <w:rFonts w:asciiTheme="minorHAnsi" w:hAnsiTheme="minorHAnsi" w:cstheme="minorHAnsi"/>
          <w:b/>
          <w:sz w:val="22"/>
          <w:szCs w:val="22"/>
        </w:rPr>
        <w:t>To receive the Chairman’s report:</w:t>
      </w:r>
      <w:r w:rsidR="00CF22F1" w:rsidRPr="00B96387">
        <w:rPr>
          <w:rFonts w:asciiTheme="minorHAnsi" w:eastAsiaTheme="minorHAnsi" w:hAnsiTheme="minorHAnsi" w:cstheme="minorHAnsi"/>
          <w:bCs/>
          <w:sz w:val="22"/>
          <w:szCs w:val="22"/>
          <w:lang w:eastAsia="en-US"/>
        </w:rPr>
        <w:t xml:space="preserve"> </w:t>
      </w:r>
    </w:p>
    <w:p w14:paraId="5EEBE231" w14:textId="6145702A" w:rsidR="00E36E02" w:rsidRPr="00B96387" w:rsidRDefault="00E36E02" w:rsidP="00E36E02">
      <w:pPr>
        <w:pStyle w:val="ListParagraph"/>
        <w:rPr>
          <w:rFonts w:asciiTheme="minorHAnsi" w:eastAsiaTheme="minorHAnsi" w:hAnsiTheme="minorHAnsi" w:cstheme="minorHAnsi"/>
          <w:b/>
          <w:sz w:val="22"/>
          <w:szCs w:val="22"/>
          <w:lang w:eastAsia="en-US"/>
        </w:rPr>
      </w:pPr>
    </w:p>
    <w:p w14:paraId="35ECF7D1" w14:textId="43081AE8" w:rsidR="00E36E02" w:rsidRPr="00B96387" w:rsidRDefault="00E36E02" w:rsidP="00E36E02">
      <w:pPr>
        <w:numPr>
          <w:ilvl w:val="1"/>
          <w:numId w:val="2"/>
        </w:numPr>
        <w:spacing w:after="200" w:line="276" w:lineRule="auto"/>
        <w:contextualSpacing/>
        <w:rPr>
          <w:rFonts w:asciiTheme="minorHAnsi" w:eastAsiaTheme="minorHAnsi" w:hAnsiTheme="minorHAnsi" w:cstheme="minorHAnsi"/>
          <w:b/>
          <w:sz w:val="22"/>
          <w:szCs w:val="22"/>
          <w:lang w:eastAsia="en-US"/>
        </w:rPr>
      </w:pPr>
      <w:r w:rsidRPr="00B96387">
        <w:rPr>
          <w:rFonts w:asciiTheme="minorHAnsi" w:eastAsiaTheme="minorHAnsi" w:hAnsiTheme="minorHAnsi" w:cstheme="minorHAnsi"/>
          <w:bCs/>
          <w:sz w:val="22"/>
          <w:szCs w:val="22"/>
          <w:lang w:eastAsia="en-US"/>
        </w:rPr>
        <w:t xml:space="preserve">The Chairman noted his frustration regarding the Ferry Road flooding situation.  The Chairman noted that there seemed to be regular meetings on the subject and that nothing was being achieved.  The Council </w:t>
      </w:r>
      <w:r w:rsidRPr="00B96387">
        <w:rPr>
          <w:rFonts w:asciiTheme="minorHAnsi" w:eastAsiaTheme="minorHAnsi" w:hAnsiTheme="minorHAnsi" w:cstheme="minorHAnsi"/>
          <w:b/>
          <w:sz w:val="22"/>
          <w:szCs w:val="22"/>
          <w:lang w:eastAsia="en-US"/>
        </w:rPr>
        <w:t>AGREED</w:t>
      </w:r>
      <w:r w:rsidRPr="00B96387">
        <w:rPr>
          <w:rFonts w:asciiTheme="minorHAnsi" w:eastAsiaTheme="minorHAnsi" w:hAnsiTheme="minorHAnsi" w:cstheme="minorHAnsi"/>
          <w:bCs/>
          <w:sz w:val="22"/>
          <w:szCs w:val="22"/>
          <w:lang w:eastAsia="en-US"/>
        </w:rPr>
        <w:t xml:space="preserve"> to write to Duncan Baker MP and the leader of NCC </w:t>
      </w:r>
      <w:r w:rsidR="00892B6C" w:rsidRPr="00B96387">
        <w:rPr>
          <w:rFonts w:asciiTheme="minorHAnsi" w:eastAsiaTheme="minorHAnsi" w:hAnsiTheme="minorHAnsi" w:cstheme="minorHAnsi"/>
          <w:bCs/>
          <w:sz w:val="22"/>
          <w:szCs w:val="22"/>
          <w:lang w:eastAsia="en-US"/>
        </w:rPr>
        <w:t xml:space="preserve">and Mr Cator, Chairman of the </w:t>
      </w:r>
      <w:r w:rsidR="00512BCC" w:rsidRPr="00B96387">
        <w:rPr>
          <w:rFonts w:asciiTheme="minorHAnsi" w:eastAsiaTheme="minorHAnsi" w:hAnsiTheme="minorHAnsi" w:cstheme="minorHAnsi"/>
          <w:bCs/>
          <w:sz w:val="22"/>
          <w:szCs w:val="22"/>
          <w:lang w:eastAsia="en-US"/>
        </w:rPr>
        <w:t>Strategic</w:t>
      </w:r>
      <w:r w:rsidR="00892B6C" w:rsidRPr="00B96387">
        <w:rPr>
          <w:rFonts w:asciiTheme="minorHAnsi" w:eastAsiaTheme="minorHAnsi" w:hAnsiTheme="minorHAnsi" w:cstheme="minorHAnsi"/>
          <w:bCs/>
          <w:sz w:val="22"/>
          <w:szCs w:val="22"/>
          <w:lang w:eastAsia="en-US"/>
        </w:rPr>
        <w:t xml:space="preserve"> Flood</w:t>
      </w:r>
      <w:r w:rsidR="00512BCC">
        <w:rPr>
          <w:rFonts w:asciiTheme="minorHAnsi" w:eastAsiaTheme="minorHAnsi" w:hAnsiTheme="minorHAnsi" w:cstheme="minorHAnsi"/>
          <w:bCs/>
          <w:sz w:val="22"/>
          <w:szCs w:val="22"/>
          <w:lang w:eastAsia="en-US"/>
        </w:rPr>
        <w:t xml:space="preserve">ing Alliance </w:t>
      </w:r>
      <w:r w:rsidRPr="00B96387">
        <w:rPr>
          <w:rFonts w:asciiTheme="minorHAnsi" w:eastAsiaTheme="minorHAnsi" w:hAnsiTheme="minorHAnsi" w:cstheme="minorHAnsi"/>
          <w:bCs/>
          <w:sz w:val="22"/>
          <w:szCs w:val="22"/>
          <w:lang w:eastAsia="en-US"/>
        </w:rPr>
        <w:t xml:space="preserve">to ask them to become involved.  The Chairman noted that he had been on the Council for at least 10 years and that nothing was ever resolved.  It was agreed that if the agencies do not wish to become involved in the process they must say so and let the private landowners know.  </w:t>
      </w:r>
    </w:p>
    <w:p w14:paraId="36279CBE" w14:textId="07B9FE8D" w:rsidR="00892B6C" w:rsidRPr="00B96387" w:rsidRDefault="00892B6C" w:rsidP="00E36E02">
      <w:pPr>
        <w:numPr>
          <w:ilvl w:val="1"/>
          <w:numId w:val="2"/>
        </w:numPr>
        <w:spacing w:after="200" w:line="276" w:lineRule="auto"/>
        <w:contextualSpacing/>
        <w:rPr>
          <w:rFonts w:asciiTheme="minorHAnsi" w:eastAsiaTheme="minorHAnsi" w:hAnsiTheme="minorHAnsi" w:cstheme="minorHAnsi"/>
          <w:b/>
          <w:sz w:val="22"/>
          <w:szCs w:val="22"/>
          <w:lang w:eastAsia="en-US"/>
        </w:rPr>
      </w:pPr>
      <w:r w:rsidRPr="00B96387">
        <w:rPr>
          <w:rFonts w:asciiTheme="minorHAnsi" w:eastAsiaTheme="minorHAnsi" w:hAnsiTheme="minorHAnsi" w:cstheme="minorHAnsi"/>
          <w:bCs/>
          <w:sz w:val="22"/>
          <w:szCs w:val="22"/>
          <w:lang w:eastAsia="en-US"/>
        </w:rPr>
        <w:t xml:space="preserve">The Chairman noted that Cadent had undertaken some reinstatement works on Mill Hill Green.  </w:t>
      </w:r>
    </w:p>
    <w:p w14:paraId="732236B4" w14:textId="77777777" w:rsidR="00CA5F8B" w:rsidRPr="00B96387" w:rsidRDefault="00CA5F8B" w:rsidP="00CA5F8B">
      <w:pPr>
        <w:pStyle w:val="ListParagraph"/>
        <w:numPr>
          <w:ilvl w:val="0"/>
          <w:numId w:val="2"/>
        </w:numPr>
        <w:spacing w:after="200"/>
        <w:rPr>
          <w:rFonts w:asciiTheme="minorHAnsi" w:hAnsiTheme="minorHAnsi" w:cstheme="minorHAnsi"/>
          <w:b/>
          <w:bCs/>
          <w:sz w:val="22"/>
          <w:szCs w:val="22"/>
        </w:rPr>
      </w:pPr>
      <w:r w:rsidRPr="00B96387">
        <w:rPr>
          <w:rFonts w:asciiTheme="minorHAnsi" w:hAnsiTheme="minorHAnsi" w:cstheme="minorHAnsi"/>
          <w:b/>
          <w:bCs/>
          <w:sz w:val="22"/>
          <w:szCs w:val="22"/>
        </w:rPr>
        <w:t>To update Council on outstanding projects:</w:t>
      </w:r>
    </w:p>
    <w:p w14:paraId="54A04B5C" w14:textId="4FDAC26C"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Electrics.  Cllr Nicholson</w:t>
      </w:r>
      <w:r w:rsidR="00892B6C" w:rsidRPr="00B96387">
        <w:rPr>
          <w:rFonts w:asciiTheme="minorHAnsi" w:hAnsiTheme="minorHAnsi" w:cstheme="minorHAnsi"/>
          <w:sz w:val="22"/>
          <w:szCs w:val="22"/>
        </w:rPr>
        <w:t xml:space="preserve">.  Cllr Nicholson had emailed the Clerk to note that </w:t>
      </w:r>
      <w:r w:rsidR="00512BCC">
        <w:rPr>
          <w:rFonts w:asciiTheme="minorHAnsi" w:hAnsiTheme="minorHAnsi" w:cstheme="minorHAnsi"/>
          <w:sz w:val="22"/>
          <w:szCs w:val="22"/>
        </w:rPr>
        <w:t>the works would be undertaken by DC Hunt</w:t>
      </w:r>
    </w:p>
    <w:p w14:paraId="2477EF13" w14:textId="1CC73455"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Ludham Bridge Moorings (The Chairman / Cllr Burgess)</w:t>
      </w:r>
      <w:r w:rsidR="00892B6C" w:rsidRPr="00B96387">
        <w:rPr>
          <w:rFonts w:asciiTheme="minorHAnsi" w:hAnsiTheme="minorHAnsi" w:cstheme="minorHAnsi"/>
          <w:sz w:val="22"/>
          <w:szCs w:val="22"/>
        </w:rPr>
        <w:t xml:space="preserve">.  </w:t>
      </w:r>
      <w:r w:rsidR="00512BCC">
        <w:rPr>
          <w:rFonts w:asciiTheme="minorHAnsi" w:hAnsiTheme="minorHAnsi" w:cstheme="minorHAnsi"/>
          <w:sz w:val="22"/>
          <w:szCs w:val="22"/>
        </w:rPr>
        <w:t>Cllr Burgess was dealing with the matter</w:t>
      </w:r>
    </w:p>
    <w:p w14:paraId="281B7FE6" w14:textId="77777777"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School signage - completed</w:t>
      </w:r>
    </w:p>
    <w:p w14:paraId="420665C8" w14:textId="32DB7AEF"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 xml:space="preserve">Plinth around beacon.  </w:t>
      </w:r>
      <w:r w:rsidR="00512BCC">
        <w:rPr>
          <w:rFonts w:asciiTheme="minorHAnsi" w:hAnsiTheme="minorHAnsi" w:cstheme="minorHAnsi"/>
          <w:sz w:val="22"/>
          <w:szCs w:val="22"/>
        </w:rPr>
        <w:t>The AM team were in the process of organising the parts, which would be fitted by Cadent Gas</w:t>
      </w:r>
    </w:p>
    <w:p w14:paraId="0A7B9196" w14:textId="185F3953"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lastRenderedPageBreak/>
        <w:t>D Day preparations</w:t>
      </w:r>
      <w:r w:rsidR="00892B6C" w:rsidRPr="00B96387">
        <w:rPr>
          <w:rFonts w:asciiTheme="minorHAnsi" w:hAnsiTheme="minorHAnsi" w:cstheme="minorHAnsi"/>
          <w:sz w:val="22"/>
          <w:szCs w:val="22"/>
        </w:rPr>
        <w:t xml:space="preserve">.  Mrs Boshier noted that the school were grateful </w:t>
      </w:r>
      <w:r w:rsidR="00330FC9" w:rsidRPr="00B96387">
        <w:rPr>
          <w:rFonts w:asciiTheme="minorHAnsi" w:hAnsiTheme="minorHAnsi" w:cstheme="minorHAnsi"/>
          <w:sz w:val="22"/>
          <w:szCs w:val="22"/>
        </w:rPr>
        <w:t>for</w:t>
      </w:r>
      <w:r w:rsidR="00892B6C" w:rsidRPr="00B96387">
        <w:rPr>
          <w:rFonts w:asciiTheme="minorHAnsi" w:hAnsiTheme="minorHAnsi" w:cstheme="minorHAnsi"/>
          <w:sz w:val="22"/>
          <w:szCs w:val="22"/>
        </w:rPr>
        <w:t xml:space="preserve"> the donation of £50 to purchase the </w:t>
      </w:r>
      <w:r w:rsidR="00330FC9" w:rsidRPr="00B96387">
        <w:rPr>
          <w:rFonts w:asciiTheme="minorHAnsi" w:hAnsiTheme="minorHAnsi" w:cstheme="minorHAnsi"/>
          <w:sz w:val="22"/>
          <w:szCs w:val="22"/>
        </w:rPr>
        <w:t>wherewithal</w:t>
      </w:r>
      <w:r w:rsidR="00892B6C" w:rsidRPr="00B96387">
        <w:rPr>
          <w:rFonts w:asciiTheme="minorHAnsi" w:hAnsiTheme="minorHAnsi" w:cstheme="minorHAnsi"/>
          <w:sz w:val="22"/>
          <w:szCs w:val="22"/>
        </w:rPr>
        <w:t xml:space="preserve"> for tea and cake.  The donations would then be given </w:t>
      </w:r>
      <w:r w:rsidR="00512BCC">
        <w:rPr>
          <w:rFonts w:asciiTheme="minorHAnsi" w:hAnsiTheme="minorHAnsi" w:cstheme="minorHAnsi"/>
          <w:sz w:val="22"/>
          <w:szCs w:val="22"/>
        </w:rPr>
        <w:t>to</w:t>
      </w:r>
      <w:r w:rsidR="00892B6C" w:rsidRPr="00B96387">
        <w:rPr>
          <w:rFonts w:asciiTheme="minorHAnsi" w:hAnsiTheme="minorHAnsi" w:cstheme="minorHAnsi"/>
          <w:sz w:val="22"/>
          <w:szCs w:val="22"/>
        </w:rPr>
        <w:t xml:space="preserve"> the Royal British Legion.  A team from the Horning Hub would meet with the Chairman of the Village Hall </w:t>
      </w:r>
      <w:r w:rsidR="00330FC9" w:rsidRPr="00B96387">
        <w:rPr>
          <w:rFonts w:asciiTheme="minorHAnsi" w:hAnsiTheme="minorHAnsi" w:cstheme="minorHAnsi"/>
          <w:sz w:val="22"/>
          <w:szCs w:val="22"/>
        </w:rPr>
        <w:t>the</w:t>
      </w:r>
      <w:r w:rsidR="00892B6C" w:rsidRPr="00B96387">
        <w:rPr>
          <w:rFonts w:asciiTheme="minorHAnsi" w:hAnsiTheme="minorHAnsi" w:cstheme="minorHAnsi"/>
          <w:sz w:val="22"/>
          <w:szCs w:val="22"/>
        </w:rPr>
        <w:t xml:space="preserve"> night before D Day to decorate the hall.  The </w:t>
      </w:r>
      <w:r w:rsidR="00512BCC">
        <w:rPr>
          <w:rFonts w:asciiTheme="minorHAnsi" w:hAnsiTheme="minorHAnsi" w:cstheme="minorHAnsi"/>
          <w:sz w:val="22"/>
          <w:szCs w:val="22"/>
        </w:rPr>
        <w:t>V</w:t>
      </w:r>
      <w:r w:rsidR="00892B6C" w:rsidRPr="00B96387">
        <w:rPr>
          <w:rFonts w:asciiTheme="minorHAnsi" w:hAnsiTheme="minorHAnsi" w:cstheme="minorHAnsi"/>
          <w:sz w:val="22"/>
          <w:szCs w:val="22"/>
        </w:rPr>
        <w:t xml:space="preserve">illage Hall Committee would provide snacks leading up to the Beacon lighting ceremony.  Mrs Boshier noted that she had also contacted </w:t>
      </w:r>
      <w:r w:rsidR="00512BCC">
        <w:rPr>
          <w:rFonts w:asciiTheme="minorHAnsi" w:hAnsiTheme="minorHAnsi" w:cstheme="minorHAnsi"/>
          <w:sz w:val="22"/>
          <w:szCs w:val="22"/>
        </w:rPr>
        <w:t>a musician</w:t>
      </w:r>
      <w:r w:rsidR="00892B6C" w:rsidRPr="00B96387">
        <w:rPr>
          <w:rFonts w:asciiTheme="minorHAnsi" w:hAnsiTheme="minorHAnsi" w:cstheme="minorHAnsi"/>
          <w:sz w:val="22"/>
          <w:szCs w:val="22"/>
        </w:rPr>
        <w:t xml:space="preserve"> who would be willing to play the last post.  </w:t>
      </w:r>
      <w:r w:rsidR="006B536D" w:rsidRPr="00B96387">
        <w:rPr>
          <w:rFonts w:asciiTheme="minorHAnsi" w:hAnsiTheme="minorHAnsi" w:cstheme="minorHAnsi"/>
          <w:b/>
          <w:bCs/>
          <w:sz w:val="22"/>
          <w:szCs w:val="22"/>
        </w:rPr>
        <w:t>Cllr Martin</w:t>
      </w:r>
      <w:r w:rsidR="006B536D" w:rsidRPr="00B96387">
        <w:rPr>
          <w:rFonts w:asciiTheme="minorHAnsi" w:hAnsiTheme="minorHAnsi" w:cstheme="minorHAnsi"/>
          <w:sz w:val="22"/>
          <w:szCs w:val="22"/>
        </w:rPr>
        <w:t xml:space="preserve"> would obtain a tin from the Royal British Legion</w:t>
      </w:r>
      <w:r w:rsidR="00512BCC">
        <w:rPr>
          <w:rFonts w:asciiTheme="minorHAnsi" w:hAnsiTheme="minorHAnsi" w:cstheme="minorHAnsi"/>
          <w:sz w:val="22"/>
          <w:szCs w:val="22"/>
        </w:rPr>
        <w:t xml:space="preserve">.  </w:t>
      </w:r>
    </w:p>
    <w:p w14:paraId="418CD87F" w14:textId="573AEED8"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Email addresses set up.  New information received from NALC with £100 incentive</w:t>
      </w:r>
      <w:r w:rsidR="00512BCC">
        <w:rPr>
          <w:rFonts w:asciiTheme="minorHAnsi" w:hAnsiTheme="minorHAnsi" w:cstheme="minorHAnsi"/>
          <w:sz w:val="22"/>
          <w:szCs w:val="22"/>
        </w:rPr>
        <w:t>.  The Clerk would research this and revert but noted that the matter would not be resolved instantly as new information was regularly emerging</w:t>
      </w:r>
    </w:p>
    <w:p w14:paraId="535A5208" w14:textId="51060EAC"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EICR from Norwich Electrical for Bowls Club.  Commissioned 14.02.24</w:t>
      </w:r>
      <w:r w:rsidR="006B536D" w:rsidRPr="00B96387">
        <w:rPr>
          <w:rFonts w:asciiTheme="minorHAnsi" w:hAnsiTheme="minorHAnsi" w:cstheme="minorHAnsi"/>
          <w:sz w:val="22"/>
          <w:szCs w:val="22"/>
        </w:rPr>
        <w:t xml:space="preserve">. </w:t>
      </w:r>
      <w:r w:rsidR="006B536D" w:rsidRPr="00B96387">
        <w:rPr>
          <w:rFonts w:asciiTheme="minorHAnsi" w:hAnsiTheme="minorHAnsi" w:cstheme="minorHAnsi"/>
          <w:b/>
          <w:bCs/>
          <w:sz w:val="22"/>
          <w:szCs w:val="22"/>
        </w:rPr>
        <w:t>The Clerk</w:t>
      </w:r>
      <w:r w:rsidR="006B536D" w:rsidRPr="00B96387">
        <w:rPr>
          <w:rFonts w:asciiTheme="minorHAnsi" w:hAnsiTheme="minorHAnsi" w:cstheme="minorHAnsi"/>
          <w:sz w:val="22"/>
          <w:szCs w:val="22"/>
        </w:rPr>
        <w:t xml:space="preserve"> would chase Norwich Electrical again</w:t>
      </w:r>
      <w:r w:rsidR="00512BCC">
        <w:rPr>
          <w:rFonts w:asciiTheme="minorHAnsi" w:hAnsiTheme="minorHAnsi" w:cstheme="minorHAnsi"/>
          <w:sz w:val="22"/>
          <w:szCs w:val="22"/>
        </w:rPr>
        <w:t xml:space="preserve"> for a date.  </w:t>
      </w:r>
    </w:p>
    <w:p w14:paraId="4B09EB33" w14:textId="715637ED"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Restricted Byway update on signage</w:t>
      </w:r>
      <w:r w:rsidR="006B536D" w:rsidRPr="00B96387">
        <w:rPr>
          <w:rFonts w:asciiTheme="minorHAnsi" w:hAnsiTheme="minorHAnsi" w:cstheme="minorHAnsi"/>
          <w:sz w:val="22"/>
          <w:szCs w:val="22"/>
        </w:rPr>
        <w:t xml:space="preserve">.  </w:t>
      </w:r>
      <w:r w:rsidR="006B536D" w:rsidRPr="00B96387">
        <w:rPr>
          <w:rFonts w:asciiTheme="minorHAnsi" w:hAnsiTheme="minorHAnsi" w:cstheme="minorHAnsi"/>
          <w:b/>
          <w:bCs/>
          <w:sz w:val="22"/>
          <w:szCs w:val="22"/>
        </w:rPr>
        <w:t xml:space="preserve">Cllr Avellino </w:t>
      </w:r>
      <w:r w:rsidR="006B536D" w:rsidRPr="00B96387">
        <w:rPr>
          <w:rFonts w:asciiTheme="minorHAnsi" w:hAnsiTheme="minorHAnsi" w:cstheme="minorHAnsi"/>
          <w:sz w:val="22"/>
          <w:szCs w:val="22"/>
        </w:rPr>
        <w:t xml:space="preserve">would look at the area to check ownership.  </w:t>
      </w:r>
      <w:r w:rsidR="006B536D" w:rsidRPr="00B96387">
        <w:rPr>
          <w:rFonts w:asciiTheme="minorHAnsi" w:hAnsiTheme="minorHAnsi" w:cstheme="minorHAnsi"/>
          <w:b/>
          <w:bCs/>
          <w:sz w:val="22"/>
          <w:szCs w:val="22"/>
        </w:rPr>
        <w:t xml:space="preserve">Cllr Varley </w:t>
      </w:r>
      <w:r w:rsidR="006B536D" w:rsidRPr="00B96387">
        <w:rPr>
          <w:rFonts w:asciiTheme="minorHAnsi" w:hAnsiTheme="minorHAnsi" w:cstheme="minorHAnsi"/>
          <w:sz w:val="22"/>
          <w:szCs w:val="22"/>
        </w:rPr>
        <w:t xml:space="preserve">would ensure that the sign would be ordered when NNDC next order a set of signs. </w:t>
      </w:r>
      <w:r w:rsidR="00E26185" w:rsidRPr="00B96387">
        <w:rPr>
          <w:rFonts w:asciiTheme="minorHAnsi" w:hAnsiTheme="minorHAnsi" w:cstheme="minorHAnsi"/>
          <w:sz w:val="22"/>
          <w:szCs w:val="22"/>
        </w:rPr>
        <w:t xml:space="preserve"> </w:t>
      </w:r>
      <w:r w:rsidR="00E26185" w:rsidRPr="00B96387">
        <w:rPr>
          <w:rFonts w:asciiTheme="minorHAnsi" w:hAnsiTheme="minorHAnsi" w:cstheme="minorHAnsi"/>
          <w:b/>
          <w:bCs/>
          <w:sz w:val="22"/>
          <w:szCs w:val="22"/>
        </w:rPr>
        <w:t>Cllr Varley</w:t>
      </w:r>
      <w:r w:rsidR="00E26185" w:rsidRPr="00B96387">
        <w:rPr>
          <w:rFonts w:asciiTheme="minorHAnsi" w:hAnsiTheme="minorHAnsi" w:cstheme="minorHAnsi"/>
          <w:sz w:val="22"/>
          <w:szCs w:val="22"/>
        </w:rPr>
        <w:t xml:space="preserve"> would chase the signs every few weeks.  </w:t>
      </w:r>
    </w:p>
    <w:p w14:paraId="5690EBC0" w14:textId="0EA11F57"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Purchase of allotments update</w:t>
      </w:r>
      <w:r w:rsidR="00E26185" w:rsidRPr="00B96387">
        <w:rPr>
          <w:rFonts w:asciiTheme="minorHAnsi" w:hAnsiTheme="minorHAnsi" w:cstheme="minorHAnsi"/>
          <w:sz w:val="22"/>
          <w:szCs w:val="22"/>
        </w:rPr>
        <w:t xml:space="preserve">.  The Chairman had sent the relevant documentation to Capron Helliwell.  </w:t>
      </w:r>
      <w:r w:rsidR="00E26185" w:rsidRPr="00B96387">
        <w:rPr>
          <w:rFonts w:asciiTheme="minorHAnsi" w:hAnsiTheme="minorHAnsi" w:cstheme="minorHAnsi"/>
          <w:b/>
          <w:bCs/>
          <w:sz w:val="22"/>
          <w:szCs w:val="22"/>
        </w:rPr>
        <w:t>The Clerk and Cllr Davis</w:t>
      </w:r>
      <w:r w:rsidR="00E26185" w:rsidRPr="00B96387">
        <w:rPr>
          <w:rFonts w:asciiTheme="minorHAnsi" w:hAnsiTheme="minorHAnsi" w:cstheme="minorHAnsi"/>
          <w:sz w:val="22"/>
          <w:szCs w:val="22"/>
        </w:rPr>
        <w:t xml:space="preserve"> </w:t>
      </w:r>
      <w:r w:rsidR="00330FC9" w:rsidRPr="00B96387">
        <w:rPr>
          <w:rFonts w:asciiTheme="minorHAnsi" w:hAnsiTheme="minorHAnsi" w:cstheme="minorHAnsi"/>
          <w:sz w:val="22"/>
          <w:szCs w:val="22"/>
        </w:rPr>
        <w:t>would need</w:t>
      </w:r>
      <w:r w:rsidR="00E26185" w:rsidRPr="00B96387">
        <w:rPr>
          <w:rFonts w:asciiTheme="minorHAnsi" w:hAnsiTheme="minorHAnsi" w:cstheme="minorHAnsi"/>
          <w:sz w:val="22"/>
          <w:szCs w:val="22"/>
        </w:rPr>
        <w:t xml:space="preserve"> to send their own personal information to the solicitor.  Council </w:t>
      </w:r>
      <w:r w:rsidR="00E26185" w:rsidRPr="00B96387">
        <w:rPr>
          <w:rFonts w:asciiTheme="minorHAnsi" w:hAnsiTheme="minorHAnsi" w:cstheme="minorHAnsi"/>
          <w:b/>
          <w:bCs/>
          <w:sz w:val="22"/>
          <w:szCs w:val="22"/>
        </w:rPr>
        <w:t>AGREED</w:t>
      </w:r>
      <w:r w:rsidR="00E26185" w:rsidRPr="00B96387">
        <w:rPr>
          <w:rFonts w:asciiTheme="minorHAnsi" w:hAnsiTheme="minorHAnsi" w:cstheme="minorHAnsi"/>
          <w:sz w:val="22"/>
          <w:szCs w:val="22"/>
        </w:rPr>
        <w:t xml:space="preserve"> that </w:t>
      </w:r>
      <w:r w:rsidR="00E26185" w:rsidRPr="00B96387">
        <w:rPr>
          <w:rFonts w:asciiTheme="minorHAnsi" w:hAnsiTheme="minorHAnsi" w:cstheme="minorHAnsi"/>
          <w:b/>
          <w:bCs/>
          <w:sz w:val="22"/>
          <w:szCs w:val="22"/>
        </w:rPr>
        <w:t>Cllr</w:t>
      </w:r>
      <w:r w:rsidR="00E26185" w:rsidRPr="00B96387">
        <w:rPr>
          <w:rFonts w:asciiTheme="minorHAnsi" w:hAnsiTheme="minorHAnsi" w:cstheme="minorHAnsi"/>
          <w:sz w:val="22"/>
          <w:szCs w:val="22"/>
        </w:rPr>
        <w:t xml:space="preserve"> </w:t>
      </w:r>
      <w:r w:rsidR="00E26185" w:rsidRPr="00B96387">
        <w:rPr>
          <w:rFonts w:asciiTheme="minorHAnsi" w:hAnsiTheme="minorHAnsi" w:cstheme="minorHAnsi"/>
          <w:b/>
          <w:bCs/>
          <w:sz w:val="22"/>
          <w:szCs w:val="22"/>
        </w:rPr>
        <w:t>Davis</w:t>
      </w:r>
      <w:r w:rsidR="00E26185" w:rsidRPr="00B96387">
        <w:rPr>
          <w:rFonts w:asciiTheme="minorHAnsi" w:hAnsiTheme="minorHAnsi" w:cstheme="minorHAnsi"/>
          <w:sz w:val="22"/>
          <w:szCs w:val="22"/>
        </w:rPr>
        <w:t xml:space="preserve"> should have delegated authority if he was willing to receive it, to liaise with Capron Helliwell on Council’s behalf.  </w:t>
      </w:r>
    </w:p>
    <w:p w14:paraId="3E38211C" w14:textId="04737F07" w:rsidR="00892B6C" w:rsidRPr="00B96387" w:rsidRDefault="00892B6C"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Update on Ferry Road.  Cty Cllr Price had emailed to say that he was working with the EA to look at raising the height of Ferry Road but that the anticipated cost was so high</w:t>
      </w:r>
      <w:r w:rsidR="001D4906">
        <w:rPr>
          <w:rFonts w:asciiTheme="minorHAnsi" w:hAnsiTheme="minorHAnsi" w:cstheme="minorHAnsi"/>
          <w:sz w:val="22"/>
          <w:szCs w:val="22"/>
        </w:rPr>
        <w:t xml:space="preserve">.  It was agreed that </w:t>
      </w:r>
      <w:r w:rsidR="001D4906" w:rsidRPr="001D4906">
        <w:rPr>
          <w:rFonts w:asciiTheme="minorHAnsi" w:hAnsiTheme="minorHAnsi" w:cstheme="minorHAnsi"/>
          <w:b/>
          <w:bCs/>
          <w:sz w:val="22"/>
          <w:szCs w:val="22"/>
        </w:rPr>
        <w:t>the Clerk</w:t>
      </w:r>
      <w:r w:rsidR="001D4906">
        <w:rPr>
          <w:rFonts w:asciiTheme="minorHAnsi" w:hAnsiTheme="minorHAnsi" w:cstheme="minorHAnsi"/>
          <w:sz w:val="22"/>
          <w:szCs w:val="22"/>
        </w:rPr>
        <w:t xml:space="preserve"> would make a note at each meeting (even if was during the public session) with an update on Ferry Road and keep a timetable of events</w:t>
      </w:r>
    </w:p>
    <w:p w14:paraId="653A273F" w14:textId="77777777" w:rsidR="00320FE1" w:rsidRPr="00B96387" w:rsidRDefault="00320FE1" w:rsidP="00320FE1">
      <w:pPr>
        <w:pStyle w:val="ListParagraph"/>
        <w:spacing w:after="200"/>
        <w:ind w:left="1353"/>
        <w:rPr>
          <w:rFonts w:asciiTheme="minorHAnsi" w:hAnsiTheme="minorHAnsi" w:cstheme="minorHAnsi"/>
          <w:sz w:val="22"/>
          <w:szCs w:val="22"/>
        </w:rPr>
      </w:pPr>
    </w:p>
    <w:p w14:paraId="05A9860B" w14:textId="4508C322" w:rsidR="00B060FF" w:rsidRPr="00B96387" w:rsidRDefault="0057376F" w:rsidP="00B060FF">
      <w:pPr>
        <w:pStyle w:val="ListParagraph"/>
        <w:numPr>
          <w:ilvl w:val="0"/>
          <w:numId w:val="2"/>
        </w:numPr>
        <w:spacing w:after="200" w:line="276" w:lineRule="auto"/>
        <w:rPr>
          <w:rFonts w:asciiTheme="minorHAnsi" w:eastAsiaTheme="minorHAnsi" w:hAnsiTheme="minorHAnsi" w:cstheme="minorHAnsi"/>
          <w:b/>
          <w:sz w:val="22"/>
          <w:szCs w:val="22"/>
          <w:lang w:eastAsia="en-US"/>
        </w:rPr>
      </w:pPr>
      <w:r w:rsidRPr="00B96387">
        <w:rPr>
          <w:rFonts w:asciiTheme="minorHAnsi" w:eastAsiaTheme="minorHAnsi" w:hAnsiTheme="minorHAnsi" w:cstheme="minorHAnsi"/>
          <w:b/>
          <w:sz w:val="22"/>
          <w:szCs w:val="22"/>
          <w:lang w:eastAsia="en-US"/>
        </w:rPr>
        <w:t>To</w:t>
      </w:r>
      <w:r w:rsidR="00B060FF" w:rsidRPr="00B96387">
        <w:rPr>
          <w:rFonts w:asciiTheme="minorHAnsi" w:eastAsiaTheme="minorHAnsi" w:hAnsiTheme="minorHAnsi" w:cstheme="minorHAnsi"/>
          <w:b/>
          <w:sz w:val="22"/>
          <w:szCs w:val="22"/>
          <w:lang w:eastAsia="en-US"/>
        </w:rPr>
        <w:t xml:space="preserve"> consider items of correspondence:</w:t>
      </w:r>
    </w:p>
    <w:p w14:paraId="7A4E5F99" w14:textId="70FB9369" w:rsidR="00CE724E" w:rsidRPr="001D4906" w:rsidRDefault="00CE724E" w:rsidP="001D4906">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Cllr Williams.  SNAP report (see pdf) if available</w:t>
      </w:r>
      <w:r w:rsidR="00E26185" w:rsidRPr="00B96387">
        <w:rPr>
          <w:rFonts w:asciiTheme="minorHAnsi" w:hAnsiTheme="minorHAnsi" w:cstheme="minorHAnsi"/>
          <w:sz w:val="22"/>
          <w:szCs w:val="22"/>
        </w:rPr>
        <w:t xml:space="preserve">.  Cllr Williams </w:t>
      </w:r>
      <w:r w:rsidR="001D4906">
        <w:rPr>
          <w:rFonts w:asciiTheme="minorHAnsi" w:hAnsiTheme="minorHAnsi" w:cstheme="minorHAnsi"/>
          <w:sz w:val="22"/>
          <w:szCs w:val="22"/>
        </w:rPr>
        <w:t>had been unable to attend</w:t>
      </w:r>
      <w:r w:rsidR="001D4906" w:rsidRPr="001D4906">
        <w:rPr>
          <w:rFonts w:asciiTheme="minorHAnsi" w:hAnsiTheme="minorHAnsi" w:cstheme="minorHAnsi"/>
          <w:sz w:val="22"/>
          <w:szCs w:val="22"/>
        </w:rPr>
        <w:t xml:space="preserve"> the meeting</w:t>
      </w:r>
    </w:p>
    <w:p w14:paraId="2BB671E9" w14:textId="6FEEDE24"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Clerk.  Community payback update</w:t>
      </w:r>
      <w:r w:rsidR="000E706C" w:rsidRPr="00B96387">
        <w:rPr>
          <w:rFonts w:asciiTheme="minorHAnsi" w:hAnsiTheme="minorHAnsi" w:cstheme="minorHAnsi"/>
          <w:sz w:val="22"/>
          <w:szCs w:val="22"/>
        </w:rPr>
        <w:t xml:space="preserve">.  </w:t>
      </w:r>
      <w:r w:rsidR="000E706C" w:rsidRPr="00B96387">
        <w:rPr>
          <w:rFonts w:asciiTheme="minorHAnsi" w:hAnsiTheme="minorHAnsi" w:cstheme="minorHAnsi"/>
          <w:b/>
          <w:bCs/>
          <w:sz w:val="22"/>
          <w:szCs w:val="22"/>
        </w:rPr>
        <w:t>The</w:t>
      </w:r>
      <w:r w:rsidR="000E706C" w:rsidRPr="00B96387">
        <w:rPr>
          <w:rFonts w:asciiTheme="minorHAnsi" w:hAnsiTheme="minorHAnsi" w:cstheme="minorHAnsi"/>
          <w:sz w:val="22"/>
          <w:szCs w:val="22"/>
        </w:rPr>
        <w:t xml:space="preserve"> </w:t>
      </w:r>
      <w:r w:rsidR="000E706C" w:rsidRPr="00B96387">
        <w:rPr>
          <w:rFonts w:asciiTheme="minorHAnsi" w:hAnsiTheme="minorHAnsi" w:cstheme="minorHAnsi"/>
          <w:b/>
          <w:bCs/>
          <w:sz w:val="22"/>
          <w:szCs w:val="22"/>
        </w:rPr>
        <w:t>Clerk</w:t>
      </w:r>
      <w:r w:rsidR="000E706C" w:rsidRPr="00B96387">
        <w:rPr>
          <w:rFonts w:asciiTheme="minorHAnsi" w:hAnsiTheme="minorHAnsi" w:cstheme="minorHAnsi"/>
          <w:sz w:val="22"/>
          <w:szCs w:val="22"/>
        </w:rPr>
        <w:t xml:space="preserve"> would email Cllrs and ask for confirmation that all are in agreement.  </w:t>
      </w:r>
    </w:p>
    <w:p w14:paraId="09F29920" w14:textId="2CDC2466" w:rsidR="00A669FA" w:rsidRPr="00B96387" w:rsidRDefault="00B060FF" w:rsidP="00DC6D71">
      <w:pPr>
        <w:pStyle w:val="ListParagraph"/>
        <w:spacing w:after="200"/>
        <w:ind w:left="1440"/>
        <w:rPr>
          <w:rFonts w:asciiTheme="minorHAnsi" w:hAnsiTheme="minorHAnsi" w:cstheme="minorHAnsi"/>
          <w:sz w:val="22"/>
          <w:szCs w:val="22"/>
        </w:rPr>
      </w:pPr>
      <w:r w:rsidRPr="00B96387">
        <w:rPr>
          <w:rFonts w:asciiTheme="minorHAnsi" w:hAnsiTheme="minorHAnsi" w:cstheme="minorHAnsi"/>
          <w:sz w:val="22"/>
          <w:szCs w:val="22"/>
        </w:rPr>
        <w:tab/>
      </w:r>
    </w:p>
    <w:p w14:paraId="70146E0B" w14:textId="30437D21" w:rsidR="00091D68" w:rsidRPr="00B96387" w:rsidRDefault="005E50F1" w:rsidP="00C70ADD">
      <w:pPr>
        <w:pStyle w:val="ListParagraph"/>
        <w:numPr>
          <w:ilvl w:val="0"/>
          <w:numId w:val="2"/>
        </w:numPr>
        <w:rPr>
          <w:rFonts w:asciiTheme="minorHAnsi" w:hAnsiTheme="minorHAnsi" w:cstheme="minorHAnsi"/>
          <w:b/>
          <w:sz w:val="22"/>
          <w:szCs w:val="22"/>
        </w:rPr>
      </w:pPr>
      <w:r w:rsidRPr="00B96387">
        <w:rPr>
          <w:rFonts w:asciiTheme="minorHAnsi" w:hAnsiTheme="minorHAnsi" w:cstheme="minorHAnsi"/>
          <w:b/>
          <w:sz w:val="22"/>
          <w:szCs w:val="22"/>
        </w:rPr>
        <w:t>Finances:</w:t>
      </w:r>
    </w:p>
    <w:p w14:paraId="1C591321" w14:textId="4F684FF6" w:rsidR="0067488F" w:rsidRPr="00B96387" w:rsidRDefault="00DD0EA2" w:rsidP="000E706C">
      <w:pPr>
        <w:pStyle w:val="ListParagraph"/>
        <w:numPr>
          <w:ilvl w:val="1"/>
          <w:numId w:val="2"/>
        </w:numPr>
        <w:rPr>
          <w:rFonts w:asciiTheme="minorHAnsi" w:hAnsiTheme="minorHAnsi" w:cstheme="minorHAnsi"/>
          <w:b/>
          <w:sz w:val="22"/>
          <w:szCs w:val="22"/>
        </w:rPr>
      </w:pPr>
      <w:r w:rsidRPr="00B96387">
        <w:rPr>
          <w:rFonts w:asciiTheme="minorHAnsi" w:hAnsiTheme="minorHAnsi" w:cstheme="minorHAnsi"/>
          <w:b/>
          <w:sz w:val="22"/>
          <w:szCs w:val="22"/>
        </w:rPr>
        <w:t>Bank Reconciliations</w:t>
      </w:r>
    </w:p>
    <w:p w14:paraId="1CE952B1" w14:textId="1DEAF73E" w:rsidR="00684E59" w:rsidRPr="00B96387" w:rsidRDefault="00684E59" w:rsidP="00684E59">
      <w:pPr>
        <w:pStyle w:val="ListParagraph"/>
        <w:ind w:left="1440"/>
        <w:rPr>
          <w:rFonts w:asciiTheme="minorHAnsi" w:hAnsiTheme="minorHAnsi" w:cstheme="minorHAnsi"/>
          <w:b/>
          <w:sz w:val="22"/>
          <w:szCs w:val="22"/>
        </w:rPr>
      </w:pPr>
    </w:p>
    <w:p w14:paraId="48B8A4FE" w14:textId="7E42F7E6" w:rsidR="00442EEE" w:rsidRPr="00B96387" w:rsidRDefault="00B43947" w:rsidP="00442EEE">
      <w:pPr>
        <w:pStyle w:val="ListParagraph"/>
        <w:numPr>
          <w:ilvl w:val="1"/>
          <w:numId w:val="2"/>
        </w:numPr>
        <w:rPr>
          <w:rFonts w:asciiTheme="minorHAnsi" w:hAnsiTheme="minorHAnsi" w:cstheme="minorHAnsi"/>
          <w:b/>
          <w:sz w:val="22"/>
          <w:szCs w:val="22"/>
        </w:rPr>
      </w:pPr>
      <w:r w:rsidRPr="00B96387">
        <w:rPr>
          <w:rFonts w:asciiTheme="minorHAnsi" w:hAnsiTheme="minorHAnsi" w:cstheme="minorHAnsi"/>
          <w:b/>
          <w:sz w:val="22"/>
          <w:szCs w:val="22"/>
        </w:rPr>
        <w:t>Receipts</w:t>
      </w:r>
      <w:r w:rsidR="00B84621" w:rsidRPr="00B96387">
        <w:rPr>
          <w:rFonts w:asciiTheme="minorHAnsi" w:hAnsiTheme="minorHAnsi" w:cstheme="minorHAnsi"/>
          <w:b/>
          <w:sz w:val="22"/>
          <w:szCs w:val="22"/>
        </w:rPr>
        <w:t>:</w:t>
      </w:r>
      <w:r w:rsidR="00442EEE" w:rsidRPr="00B96387">
        <w:rPr>
          <w:rFonts w:asciiTheme="minorHAnsi" w:hAnsiTheme="minorHAnsi" w:cstheme="minorHAnsi"/>
          <w:b/>
          <w:sz w:val="22"/>
          <w:szCs w:val="22"/>
        </w:rPr>
        <w:t xml:space="preserve">  </w:t>
      </w:r>
    </w:p>
    <w:p w14:paraId="1B22FAEF" w14:textId="18D3A7DB" w:rsidR="00442EEE" w:rsidRPr="00B96387" w:rsidRDefault="009A3B3B" w:rsidP="00442EEE">
      <w:pPr>
        <w:pStyle w:val="ListParagraph"/>
        <w:numPr>
          <w:ilvl w:val="2"/>
          <w:numId w:val="2"/>
        </w:numPr>
        <w:rPr>
          <w:rFonts w:asciiTheme="minorHAnsi" w:hAnsiTheme="minorHAnsi" w:cstheme="minorHAnsi"/>
          <w:bCs/>
          <w:sz w:val="22"/>
          <w:szCs w:val="22"/>
        </w:rPr>
      </w:pPr>
      <w:r w:rsidRPr="00B96387">
        <w:rPr>
          <w:rFonts w:asciiTheme="minorHAnsi" w:hAnsiTheme="minorHAnsi" w:cstheme="minorHAnsi"/>
          <w:bCs/>
          <w:sz w:val="22"/>
          <w:szCs w:val="22"/>
        </w:rPr>
        <w:t>£180.  Slipway income</w:t>
      </w:r>
    </w:p>
    <w:p w14:paraId="53F5C654" w14:textId="77777777" w:rsidR="00442EEE" w:rsidRPr="00B96387" w:rsidRDefault="00442EEE" w:rsidP="00442EEE">
      <w:pPr>
        <w:rPr>
          <w:rFonts w:asciiTheme="minorHAnsi" w:hAnsiTheme="minorHAnsi" w:cstheme="minorHAnsi"/>
          <w:b/>
          <w:sz w:val="22"/>
          <w:szCs w:val="22"/>
        </w:rPr>
      </w:pPr>
    </w:p>
    <w:p w14:paraId="16DA58AE" w14:textId="34E91ECF" w:rsidR="005D6B87" w:rsidRPr="00B96387" w:rsidRDefault="00442EEE" w:rsidP="005D6B87">
      <w:pPr>
        <w:pStyle w:val="ListParagraph"/>
        <w:numPr>
          <w:ilvl w:val="1"/>
          <w:numId w:val="2"/>
        </w:numPr>
        <w:rPr>
          <w:rFonts w:asciiTheme="minorHAnsi" w:hAnsiTheme="minorHAnsi" w:cstheme="minorHAnsi"/>
          <w:b/>
          <w:sz w:val="22"/>
          <w:szCs w:val="22"/>
        </w:rPr>
      </w:pPr>
      <w:r w:rsidRPr="00B96387">
        <w:rPr>
          <w:rFonts w:asciiTheme="minorHAnsi" w:hAnsiTheme="minorHAnsi" w:cstheme="minorHAnsi"/>
          <w:sz w:val="22"/>
          <w:szCs w:val="22"/>
        </w:rPr>
        <w:t xml:space="preserve">The following </w:t>
      </w:r>
      <w:r w:rsidRPr="00B96387">
        <w:rPr>
          <w:rFonts w:asciiTheme="minorHAnsi" w:hAnsiTheme="minorHAnsi" w:cstheme="minorHAnsi"/>
          <w:b/>
          <w:bCs/>
          <w:sz w:val="22"/>
          <w:szCs w:val="22"/>
        </w:rPr>
        <w:t>payments</w:t>
      </w:r>
      <w:r w:rsidRPr="00B96387">
        <w:rPr>
          <w:rFonts w:asciiTheme="minorHAnsi" w:hAnsiTheme="minorHAnsi" w:cstheme="minorHAnsi"/>
          <w:sz w:val="22"/>
          <w:szCs w:val="22"/>
        </w:rPr>
        <w:t xml:space="preserve"> were authorised</w:t>
      </w:r>
    </w:p>
    <w:p w14:paraId="05CB1C5C" w14:textId="77777777" w:rsidR="005D6B87" w:rsidRPr="00B96387" w:rsidRDefault="005D6B87" w:rsidP="005D6B87">
      <w:pPr>
        <w:rPr>
          <w:rFonts w:asciiTheme="minorHAnsi" w:hAnsiTheme="minorHAnsi" w:cstheme="minorHAnsi"/>
          <w:b/>
          <w:sz w:val="22"/>
          <w:szCs w:val="22"/>
        </w:rPr>
      </w:pPr>
    </w:p>
    <w:tbl>
      <w:tblPr>
        <w:tblW w:w="8953"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19"/>
        <w:gridCol w:w="1694"/>
        <w:gridCol w:w="1880"/>
        <w:gridCol w:w="1327"/>
        <w:gridCol w:w="1096"/>
        <w:gridCol w:w="960"/>
      </w:tblGrid>
      <w:tr w:rsidR="00CE724E" w:rsidRPr="00B96387" w14:paraId="114AED30" w14:textId="77777777" w:rsidTr="00CE724E">
        <w:trPr>
          <w:trHeight w:val="300"/>
        </w:trPr>
        <w:tc>
          <w:tcPr>
            <w:tcW w:w="777" w:type="dxa"/>
          </w:tcPr>
          <w:p w14:paraId="6CFB1D4D" w14:textId="77777777" w:rsidR="00CE724E" w:rsidRPr="00B96387" w:rsidRDefault="00CE724E" w:rsidP="001575EE">
            <w:pPr>
              <w:rPr>
                <w:rFonts w:asciiTheme="minorHAnsi" w:hAnsiTheme="minorHAnsi" w:cstheme="minorHAnsi"/>
                <w:b/>
                <w:bCs/>
                <w:color w:val="000000"/>
                <w:sz w:val="22"/>
                <w:szCs w:val="22"/>
              </w:rPr>
            </w:pPr>
            <w:bookmarkStart w:id="0" w:name="_Hlk152585403"/>
          </w:p>
        </w:tc>
        <w:tc>
          <w:tcPr>
            <w:tcW w:w="1219" w:type="dxa"/>
            <w:noWrap/>
            <w:vAlign w:val="bottom"/>
            <w:hideMark/>
          </w:tcPr>
          <w:p w14:paraId="78A002C3" w14:textId="77777777" w:rsidR="00CE724E" w:rsidRPr="00B96387" w:rsidRDefault="00CE724E" w:rsidP="001575EE">
            <w:pPr>
              <w:rPr>
                <w:rFonts w:asciiTheme="minorHAnsi" w:hAnsiTheme="minorHAnsi" w:cstheme="minorHAnsi"/>
                <w:b/>
                <w:bCs/>
                <w:color w:val="000000"/>
                <w:sz w:val="22"/>
                <w:szCs w:val="22"/>
              </w:rPr>
            </w:pPr>
            <w:bookmarkStart w:id="1" w:name="_Hlk118720673"/>
            <w:r w:rsidRPr="00B96387">
              <w:rPr>
                <w:rFonts w:asciiTheme="minorHAnsi" w:hAnsiTheme="minorHAnsi" w:cstheme="minorHAnsi"/>
                <w:b/>
                <w:bCs/>
                <w:color w:val="000000"/>
                <w:sz w:val="22"/>
                <w:szCs w:val="22"/>
              </w:rPr>
              <w:t>VAT Date</w:t>
            </w:r>
          </w:p>
        </w:tc>
        <w:tc>
          <w:tcPr>
            <w:tcW w:w="1694" w:type="dxa"/>
            <w:noWrap/>
            <w:vAlign w:val="bottom"/>
            <w:hideMark/>
          </w:tcPr>
          <w:p w14:paraId="2D96F358" w14:textId="77777777" w:rsidR="00CE724E" w:rsidRPr="00B96387" w:rsidRDefault="00CE724E" w:rsidP="001575EE">
            <w:pPr>
              <w:rPr>
                <w:rFonts w:asciiTheme="minorHAnsi" w:hAnsiTheme="minorHAnsi" w:cstheme="minorHAnsi"/>
                <w:b/>
                <w:bCs/>
                <w:color w:val="000000"/>
                <w:sz w:val="22"/>
                <w:szCs w:val="22"/>
              </w:rPr>
            </w:pPr>
            <w:r w:rsidRPr="00B96387">
              <w:rPr>
                <w:rFonts w:asciiTheme="minorHAnsi" w:hAnsiTheme="minorHAnsi" w:cstheme="minorHAnsi"/>
                <w:b/>
                <w:bCs/>
                <w:color w:val="000000"/>
                <w:sz w:val="22"/>
                <w:szCs w:val="22"/>
              </w:rPr>
              <w:t>Payee</w:t>
            </w:r>
          </w:p>
        </w:tc>
        <w:tc>
          <w:tcPr>
            <w:tcW w:w="1880" w:type="dxa"/>
            <w:noWrap/>
            <w:vAlign w:val="bottom"/>
            <w:hideMark/>
          </w:tcPr>
          <w:p w14:paraId="13023E3B" w14:textId="77777777" w:rsidR="00CE724E" w:rsidRPr="00B96387" w:rsidRDefault="00CE724E" w:rsidP="001575EE">
            <w:pPr>
              <w:rPr>
                <w:rFonts w:asciiTheme="minorHAnsi" w:hAnsiTheme="minorHAnsi" w:cstheme="minorHAnsi"/>
                <w:b/>
                <w:bCs/>
                <w:color w:val="000000"/>
                <w:sz w:val="22"/>
                <w:szCs w:val="22"/>
              </w:rPr>
            </w:pPr>
            <w:r w:rsidRPr="00B96387">
              <w:rPr>
                <w:rFonts w:asciiTheme="minorHAnsi" w:hAnsiTheme="minorHAnsi" w:cstheme="minorHAnsi"/>
                <w:b/>
                <w:bCs/>
                <w:color w:val="000000"/>
                <w:sz w:val="22"/>
                <w:szCs w:val="22"/>
              </w:rPr>
              <w:t>Description</w:t>
            </w:r>
          </w:p>
        </w:tc>
        <w:tc>
          <w:tcPr>
            <w:tcW w:w="1327" w:type="dxa"/>
            <w:noWrap/>
            <w:vAlign w:val="bottom"/>
            <w:hideMark/>
          </w:tcPr>
          <w:p w14:paraId="581A06F1" w14:textId="77777777" w:rsidR="00CE724E" w:rsidRPr="00B96387" w:rsidRDefault="00CE724E" w:rsidP="001575EE">
            <w:pPr>
              <w:rPr>
                <w:rFonts w:asciiTheme="minorHAnsi" w:hAnsiTheme="minorHAnsi" w:cstheme="minorHAnsi"/>
                <w:b/>
                <w:bCs/>
                <w:color w:val="000000"/>
                <w:sz w:val="22"/>
                <w:szCs w:val="22"/>
              </w:rPr>
            </w:pPr>
            <w:r w:rsidRPr="00B96387">
              <w:rPr>
                <w:rFonts w:asciiTheme="minorHAnsi" w:hAnsiTheme="minorHAnsi" w:cstheme="minorHAnsi"/>
                <w:b/>
                <w:bCs/>
                <w:color w:val="000000"/>
                <w:sz w:val="22"/>
                <w:szCs w:val="22"/>
              </w:rPr>
              <w:t>DD/SO / BACS</w:t>
            </w:r>
          </w:p>
        </w:tc>
        <w:tc>
          <w:tcPr>
            <w:tcW w:w="1096" w:type="dxa"/>
            <w:noWrap/>
            <w:vAlign w:val="bottom"/>
            <w:hideMark/>
          </w:tcPr>
          <w:p w14:paraId="79893D83" w14:textId="77777777" w:rsidR="00CE724E" w:rsidRPr="00B96387" w:rsidRDefault="00CE724E" w:rsidP="001575EE">
            <w:pPr>
              <w:rPr>
                <w:rFonts w:asciiTheme="minorHAnsi" w:hAnsiTheme="minorHAnsi" w:cstheme="minorHAnsi"/>
                <w:b/>
                <w:bCs/>
                <w:color w:val="000000"/>
                <w:sz w:val="22"/>
                <w:szCs w:val="22"/>
              </w:rPr>
            </w:pPr>
            <w:r w:rsidRPr="00B96387">
              <w:rPr>
                <w:rFonts w:asciiTheme="minorHAnsi" w:hAnsiTheme="minorHAnsi" w:cstheme="minorHAnsi"/>
                <w:b/>
                <w:bCs/>
                <w:color w:val="000000"/>
                <w:sz w:val="22"/>
                <w:szCs w:val="22"/>
              </w:rPr>
              <w:t>Amount</w:t>
            </w:r>
          </w:p>
        </w:tc>
        <w:tc>
          <w:tcPr>
            <w:tcW w:w="960" w:type="dxa"/>
            <w:noWrap/>
            <w:vAlign w:val="bottom"/>
            <w:hideMark/>
          </w:tcPr>
          <w:p w14:paraId="2109D55C" w14:textId="77777777" w:rsidR="00CE724E" w:rsidRPr="00B96387" w:rsidRDefault="00CE724E" w:rsidP="001575EE">
            <w:pPr>
              <w:rPr>
                <w:rFonts w:asciiTheme="minorHAnsi" w:hAnsiTheme="minorHAnsi" w:cstheme="minorHAnsi"/>
                <w:b/>
                <w:bCs/>
                <w:color w:val="000000"/>
                <w:sz w:val="22"/>
                <w:szCs w:val="22"/>
              </w:rPr>
            </w:pPr>
            <w:r w:rsidRPr="00B96387">
              <w:rPr>
                <w:rFonts w:asciiTheme="minorHAnsi" w:hAnsiTheme="minorHAnsi" w:cstheme="minorHAnsi"/>
                <w:b/>
                <w:bCs/>
                <w:color w:val="000000"/>
                <w:sz w:val="22"/>
                <w:szCs w:val="22"/>
              </w:rPr>
              <w:t>VAT</w:t>
            </w:r>
          </w:p>
        </w:tc>
      </w:tr>
      <w:tr w:rsidR="00CE724E" w:rsidRPr="00B96387" w14:paraId="5BD26784" w14:textId="77777777" w:rsidTr="00CE724E">
        <w:trPr>
          <w:trHeight w:val="300"/>
        </w:trPr>
        <w:tc>
          <w:tcPr>
            <w:tcW w:w="777" w:type="dxa"/>
          </w:tcPr>
          <w:p w14:paraId="0279F7D9"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1</w:t>
            </w:r>
          </w:p>
        </w:tc>
        <w:tc>
          <w:tcPr>
            <w:tcW w:w="1219" w:type="dxa"/>
            <w:noWrap/>
          </w:tcPr>
          <w:p w14:paraId="1C25F628" w14:textId="77777777" w:rsidR="00CE724E" w:rsidRPr="00B96387" w:rsidRDefault="00CE724E" w:rsidP="001575EE">
            <w:pPr>
              <w:rPr>
                <w:rFonts w:asciiTheme="minorHAnsi" w:hAnsiTheme="minorHAnsi" w:cstheme="minorHAnsi"/>
                <w:sz w:val="22"/>
                <w:szCs w:val="22"/>
              </w:rPr>
            </w:pPr>
          </w:p>
        </w:tc>
        <w:tc>
          <w:tcPr>
            <w:tcW w:w="1694" w:type="dxa"/>
            <w:noWrap/>
            <w:vAlign w:val="bottom"/>
          </w:tcPr>
          <w:p w14:paraId="77612A75"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Jessica Mckenna</w:t>
            </w:r>
          </w:p>
        </w:tc>
        <w:tc>
          <w:tcPr>
            <w:tcW w:w="1880" w:type="dxa"/>
            <w:noWrap/>
            <w:vAlign w:val="bottom"/>
          </w:tcPr>
          <w:p w14:paraId="65A6B7BF"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 xml:space="preserve">Litter Picking </w:t>
            </w:r>
          </w:p>
        </w:tc>
        <w:tc>
          <w:tcPr>
            <w:tcW w:w="1327" w:type="dxa"/>
            <w:noWrap/>
            <w:vAlign w:val="bottom"/>
          </w:tcPr>
          <w:p w14:paraId="47E4144B"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S/O</w:t>
            </w:r>
          </w:p>
        </w:tc>
        <w:tc>
          <w:tcPr>
            <w:tcW w:w="1096" w:type="dxa"/>
            <w:noWrap/>
            <w:vAlign w:val="bottom"/>
          </w:tcPr>
          <w:p w14:paraId="13EB6F65" w14:textId="77777777" w:rsidR="00CE724E" w:rsidRPr="00B96387" w:rsidRDefault="00CE724E" w:rsidP="001575EE">
            <w:pPr>
              <w:jc w:val="right"/>
              <w:rPr>
                <w:rFonts w:asciiTheme="minorHAnsi" w:hAnsiTheme="minorHAnsi" w:cstheme="minorHAnsi"/>
                <w:color w:val="000000"/>
                <w:sz w:val="22"/>
                <w:szCs w:val="22"/>
              </w:rPr>
            </w:pPr>
            <w:r w:rsidRPr="00B96387">
              <w:rPr>
                <w:rFonts w:asciiTheme="minorHAnsi" w:hAnsiTheme="minorHAnsi" w:cstheme="minorHAnsi"/>
                <w:color w:val="000000"/>
                <w:sz w:val="22"/>
                <w:szCs w:val="22"/>
              </w:rPr>
              <w:t>155.00</w:t>
            </w:r>
          </w:p>
        </w:tc>
        <w:tc>
          <w:tcPr>
            <w:tcW w:w="960" w:type="dxa"/>
            <w:noWrap/>
            <w:vAlign w:val="bottom"/>
          </w:tcPr>
          <w:p w14:paraId="4A1D299E" w14:textId="77777777" w:rsidR="00CE724E" w:rsidRPr="00B96387" w:rsidRDefault="00CE724E" w:rsidP="001575EE">
            <w:pPr>
              <w:jc w:val="right"/>
              <w:rPr>
                <w:rFonts w:asciiTheme="minorHAnsi" w:hAnsiTheme="minorHAnsi" w:cstheme="minorHAnsi"/>
                <w:color w:val="000000"/>
                <w:sz w:val="22"/>
                <w:szCs w:val="22"/>
              </w:rPr>
            </w:pPr>
          </w:p>
        </w:tc>
      </w:tr>
      <w:tr w:rsidR="00CE724E" w:rsidRPr="00B96387" w14:paraId="2C532B6B" w14:textId="77777777" w:rsidTr="00CE724E">
        <w:trPr>
          <w:trHeight w:val="300"/>
        </w:trPr>
        <w:tc>
          <w:tcPr>
            <w:tcW w:w="777" w:type="dxa"/>
          </w:tcPr>
          <w:p w14:paraId="31DA19FB"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2</w:t>
            </w:r>
          </w:p>
        </w:tc>
        <w:tc>
          <w:tcPr>
            <w:tcW w:w="1219" w:type="dxa"/>
            <w:noWrap/>
          </w:tcPr>
          <w:p w14:paraId="172382A9" w14:textId="77777777" w:rsidR="00CE724E" w:rsidRPr="00B96387" w:rsidRDefault="00CE724E" w:rsidP="001575EE">
            <w:pPr>
              <w:rPr>
                <w:rFonts w:asciiTheme="minorHAnsi" w:hAnsiTheme="minorHAnsi" w:cstheme="minorHAnsi"/>
                <w:sz w:val="22"/>
                <w:szCs w:val="22"/>
              </w:rPr>
            </w:pPr>
          </w:p>
        </w:tc>
        <w:tc>
          <w:tcPr>
            <w:tcW w:w="1694" w:type="dxa"/>
            <w:noWrap/>
            <w:vAlign w:val="bottom"/>
            <w:hideMark/>
          </w:tcPr>
          <w:p w14:paraId="48584404"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Clerk</w:t>
            </w:r>
          </w:p>
        </w:tc>
        <w:tc>
          <w:tcPr>
            <w:tcW w:w="1880" w:type="dxa"/>
            <w:noWrap/>
            <w:vAlign w:val="bottom"/>
          </w:tcPr>
          <w:p w14:paraId="7D363740"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 xml:space="preserve">Salary and expenses </w:t>
            </w:r>
          </w:p>
        </w:tc>
        <w:tc>
          <w:tcPr>
            <w:tcW w:w="1327" w:type="dxa"/>
            <w:noWrap/>
            <w:vAlign w:val="bottom"/>
          </w:tcPr>
          <w:p w14:paraId="23F27E60"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BACS</w:t>
            </w:r>
          </w:p>
        </w:tc>
        <w:tc>
          <w:tcPr>
            <w:tcW w:w="1096" w:type="dxa"/>
            <w:noWrap/>
            <w:vAlign w:val="bottom"/>
          </w:tcPr>
          <w:p w14:paraId="28E6E08C" w14:textId="77777777" w:rsidR="00CE724E" w:rsidRPr="00B96387" w:rsidRDefault="00CE724E" w:rsidP="001575EE">
            <w:pPr>
              <w:jc w:val="right"/>
              <w:rPr>
                <w:rFonts w:asciiTheme="minorHAnsi" w:hAnsiTheme="minorHAnsi" w:cstheme="minorHAnsi"/>
                <w:color w:val="000000"/>
                <w:sz w:val="22"/>
                <w:szCs w:val="22"/>
              </w:rPr>
            </w:pPr>
            <w:r w:rsidRPr="00B96387">
              <w:rPr>
                <w:rFonts w:asciiTheme="minorHAnsi" w:hAnsiTheme="minorHAnsi" w:cstheme="minorHAnsi"/>
                <w:color w:val="000000"/>
                <w:sz w:val="22"/>
                <w:szCs w:val="22"/>
              </w:rPr>
              <w:t>708.19</w:t>
            </w:r>
          </w:p>
        </w:tc>
        <w:tc>
          <w:tcPr>
            <w:tcW w:w="960" w:type="dxa"/>
            <w:noWrap/>
            <w:vAlign w:val="bottom"/>
          </w:tcPr>
          <w:p w14:paraId="3C413320" w14:textId="77777777" w:rsidR="00CE724E" w:rsidRPr="00B96387" w:rsidRDefault="00CE724E" w:rsidP="001575EE">
            <w:pPr>
              <w:jc w:val="right"/>
              <w:rPr>
                <w:rFonts w:asciiTheme="minorHAnsi" w:hAnsiTheme="minorHAnsi" w:cstheme="minorHAnsi"/>
                <w:color w:val="000000"/>
                <w:sz w:val="22"/>
                <w:szCs w:val="22"/>
              </w:rPr>
            </w:pPr>
          </w:p>
        </w:tc>
      </w:tr>
      <w:tr w:rsidR="00CE724E" w:rsidRPr="00B96387" w14:paraId="79B28015" w14:textId="77777777" w:rsidTr="00CE724E">
        <w:trPr>
          <w:trHeight w:val="300"/>
        </w:trPr>
        <w:tc>
          <w:tcPr>
            <w:tcW w:w="777" w:type="dxa"/>
          </w:tcPr>
          <w:p w14:paraId="0DB564B7"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3</w:t>
            </w:r>
          </w:p>
        </w:tc>
        <w:tc>
          <w:tcPr>
            <w:tcW w:w="1219" w:type="dxa"/>
            <w:noWrap/>
          </w:tcPr>
          <w:p w14:paraId="02E586D8" w14:textId="77777777" w:rsidR="00CE724E" w:rsidRPr="00B96387" w:rsidRDefault="00CE724E" w:rsidP="001575EE">
            <w:pPr>
              <w:rPr>
                <w:rFonts w:asciiTheme="minorHAnsi" w:hAnsiTheme="minorHAnsi" w:cstheme="minorHAnsi"/>
                <w:sz w:val="22"/>
                <w:szCs w:val="22"/>
              </w:rPr>
            </w:pPr>
          </w:p>
        </w:tc>
        <w:tc>
          <w:tcPr>
            <w:tcW w:w="1694" w:type="dxa"/>
            <w:noWrap/>
            <w:vAlign w:val="bottom"/>
          </w:tcPr>
          <w:p w14:paraId="3A72AF16"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CGM</w:t>
            </w:r>
          </w:p>
        </w:tc>
        <w:tc>
          <w:tcPr>
            <w:tcW w:w="1880" w:type="dxa"/>
            <w:noWrap/>
            <w:vAlign w:val="bottom"/>
          </w:tcPr>
          <w:p w14:paraId="5CB3B5AF"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 xml:space="preserve">Landscaping </w:t>
            </w:r>
          </w:p>
        </w:tc>
        <w:tc>
          <w:tcPr>
            <w:tcW w:w="1327" w:type="dxa"/>
            <w:noWrap/>
            <w:vAlign w:val="bottom"/>
          </w:tcPr>
          <w:p w14:paraId="754DF17C"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In credit</w:t>
            </w:r>
          </w:p>
        </w:tc>
        <w:tc>
          <w:tcPr>
            <w:tcW w:w="1096" w:type="dxa"/>
            <w:noWrap/>
            <w:vAlign w:val="bottom"/>
          </w:tcPr>
          <w:p w14:paraId="4A360600" w14:textId="77777777" w:rsidR="00CE724E" w:rsidRPr="00B96387" w:rsidRDefault="00CE724E" w:rsidP="001575EE">
            <w:pPr>
              <w:jc w:val="right"/>
              <w:rPr>
                <w:rFonts w:asciiTheme="minorHAnsi" w:hAnsiTheme="minorHAnsi" w:cstheme="minorHAnsi"/>
                <w:color w:val="000000"/>
                <w:sz w:val="22"/>
                <w:szCs w:val="22"/>
              </w:rPr>
            </w:pPr>
          </w:p>
        </w:tc>
        <w:tc>
          <w:tcPr>
            <w:tcW w:w="960" w:type="dxa"/>
            <w:noWrap/>
            <w:vAlign w:val="bottom"/>
          </w:tcPr>
          <w:p w14:paraId="159113D5" w14:textId="77777777" w:rsidR="00CE724E" w:rsidRPr="00B96387" w:rsidRDefault="00CE724E" w:rsidP="001575EE">
            <w:pPr>
              <w:jc w:val="right"/>
              <w:rPr>
                <w:rFonts w:asciiTheme="minorHAnsi" w:hAnsiTheme="minorHAnsi" w:cstheme="minorHAnsi"/>
                <w:color w:val="000000"/>
                <w:sz w:val="22"/>
                <w:szCs w:val="22"/>
              </w:rPr>
            </w:pPr>
          </w:p>
        </w:tc>
      </w:tr>
      <w:tr w:rsidR="00CE724E" w:rsidRPr="00B96387" w14:paraId="2A181088" w14:textId="77777777" w:rsidTr="00CE724E">
        <w:trPr>
          <w:trHeight w:val="300"/>
        </w:trPr>
        <w:tc>
          <w:tcPr>
            <w:tcW w:w="777" w:type="dxa"/>
          </w:tcPr>
          <w:p w14:paraId="4FE89E30"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4</w:t>
            </w:r>
          </w:p>
        </w:tc>
        <w:tc>
          <w:tcPr>
            <w:tcW w:w="1219" w:type="dxa"/>
            <w:noWrap/>
          </w:tcPr>
          <w:p w14:paraId="2A097B52" w14:textId="77777777" w:rsidR="00CE724E" w:rsidRPr="00B96387" w:rsidRDefault="00CE724E" w:rsidP="001575EE">
            <w:pPr>
              <w:rPr>
                <w:rFonts w:asciiTheme="minorHAnsi" w:hAnsiTheme="minorHAnsi" w:cstheme="minorHAnsi"/>
                <w:sz w:val="22"/>
                <w:szCs w:val="22"/>
              </w:rPr>
            </w:pPr>
          </w:p>
        </w:tc>
        <w:tc>
          <w:tcPr>
            <w:tcW w:w="1694" w:type="dxa"/>
            <w:noWrap/>
            <w:vAlign w:val="bottom"/>
          </w:tcPr>
          <w:p w14:paraId="48CCB123"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NEST</w:t>
            </w:r>
          </w:p>
        </w:tc>
        <w:tc>
          <w:tcPr>
            <w:tcW w:w="1880" w:type="dxa"/>
            <w:noWrap/>
            <w:vAlign w:val="bottom"/>
          </w:tcPr>
          <w:p w14:paraId="6FB455F7"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Pension (part paid by Clerk)</w:t>
            </w:r>
          </w:p>
        </w:tc>
        <w:tc>
          <w:tcPr>
            <w:tcW w:w="1327" w:type="dxa"/>
            <w:noWrap/>
            <w:vAlign w:val="bottom"/>
          </w:tcPr>
          <w:p w14:paraId="7452E528"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DD</w:t>
            </w:r>
          </w:p>
        </w:tc>
        <w:tc>
          <w:tcPr>
            <w:tcW w:w="1096" w:type="dxa"/>
            <w:noWrap/>
            <w:vAlign w:val="bottom"/>
          </w:tcPr>
          <w:p w14:paraId="2B2E1642" w14:textId="77777777" w:rsidR="00CE724E" w:rsidRPr="00B96387" w:rsidRDefault="00CE724E" w:rsidP="001575EE">
            <w:pPr>
              <w:jc w:val="right"/>
              <w:rPr>
                <w:rFonts w:asciiTheme="minorHAnsi" w:hAnsiTheme="minorHAnsi" w:cstheme="minorHAnsi"/>
                <w:color w:val="000000"/>
                <w:sz w:val="22"/>
                <w:szCs w:val="22"/>
              </w:rPr>
            </w:pPr>
            <w:r w:rsidRPr="00B96387">
              <w:rPr>
                <w:rFonts w:asciiTheme="minorHAnsi" w:hAnsiTheme="minorHAnsi" w:cstheme="minorHAnsi"/>
                <w:color w:val="000000"/>
                <w:sz w:val="22"/>
                <w:szCs w:val="22"/>
              </w:rPr>
              <w:t>135.45</w:t>
            </w:r>
          </w:p>
        </w:tc>
        <w:tc>
          <w:tcPr>
            <w:tcW w:w="960" w:type="dxa"/>
            <w:noWrap/>
            <w:vAlign w:val="bottom"/>
          </w:tcPr>
          <w:p w14:paraId="2218BD04" w14:textId="77777777" w:rsidR="00CE724E" w:rsidRPr="00B96387" w:rsidRDefault="00CE724E" w:rsidP="001575EE">
            <w:pPr>
              <w:rPr>
                <w:rFonts w:asciiTheme="minorHAnsi" w:hAnsiTheme="minorHAnsi" w:cstheme="minorHAnsi"/>
                <w:color w:val="000000"/>
                <w:sz w:val="22"/>
                <w:szCs w:val="22"/>
              </w:rPr>
            </w:pPr>
          </w:p>
        </w:tc>
      </w:tr>
      <w:tr w:rsidR="00CE724E" w:rsidRPr="00B96387" w14:paraId="392DE955" w14:textId="77777777" w:rsidTr="00CE724E">
        <w:trPr>
          <w:trHeight w:val="300"/>
        </w:trPr>
        <w:tc>
          <w:tcPr>
            <w:tcW w:w="777" w:type="dxa"/>
          </w:tcPr>
          <w:p w14:paraId="783EEF38"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lastRenderedPageBreak/>
              <w:t>5</w:t>
            </w:r>
          </w:p>
        </w:tc>
        <w:tc>
          <w:tcPr>
            <w:tcW w:w="1219" w:type="dxa"/>
            <w:noWrap/>
          </w:tcPr>
          <w:p w14:paraId="216C31EE" w14:textId="77777777" w:rsidR="00CE724E" w:rsidRPr="00B96387" w:rsidRDefault="00CE724E" w:rsidP="001575EE">
            <w:pPr>
              <w:rPr>
                <w:rFonts w:asciiTheme="minorHAnsi" w:hAnsiTheme="minorHAnsi" w:cstheme="minorHAnsi"/>
                <w:sz w:val="22"/>
                <w:szCs w:val="22"/>
              </w:rPr>
            </w:pPr>
          </w:p>
        </w:tc>
        <w:tc>
          <w:tcPr>
            <w:tcW w:w="1694" w:type="dxa"/>
            <w:noWrap/>
            <w:vAlign w:val="bottom"/>
          </w:tcPr>
          <w:p w14:paraId="4EC4313B"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HMRC</w:t>
            </w:r>
          </w:p>
        </w:tc>
        <w:tc>
          <w:tcPr>
            <w:tcW w:w="1880" w:type="dxa"/>
            <w:noWrap/>
            <w:vAlign w:val="bottom"/>
          </w:tcPr>
          <w:p w14:paraId="57A17FFF"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Tax</w:t>
            </w:r>
          </w:p>
        </w:tc>
        <w:tc>
          <w:tcPr>
            <w:tcW w:w="1327" w:type="dxa"/>
            <w:noWrap/>
            <w:vAlign w:val="bottom"/>
          </w:tcPr>
          <w:p w14:paraId="69B83220"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BACS</w:t>
            </w:r>
          </w:p>
        </w:tc>
        <w:tc>
          <w:tcPr>
            <w:tcW w:w="1096" w:type="dxa"/>
            <w:noWrap/>
            <w:vAlign w:val="bottom"/>
          </w:tcPr>
          <w:p w14:paraId="5A67E352" w14:textId="77777777" w:rsidR="00CE724E" w:rsidRPr="00B96387" w:rsidRDefault="00CE724E" w:rsidP="001575EE">
            <w:pPr>
              <w:jc w:val="right"/>
              <w:rPr>
                <w:rFonts w:asciiTheme="minorHAnsi" w:hAnsiTheme="minorHAnsi" w:cstheme="minorHAnsi"/>
                <w:color w:val="000000"/>
                <w:sz w:val="22"/>
                <w:szCs w:val="22"/>
              </w:rPr>
            </w:pPr>
            <w:r w:rsidRPr="00B96387">
              <w:rPr>
                <w:rFonts w:asciiTheme="minorHAnsi" w:hAnsiTheme="minorHAnsi" w:cstheme="minorHAnsi"/>
                <w:color w:val="000000"/>
                <w:sz w:val="22"/>
                <w:szCs w:val="22"/>
              </w:rPr>
              <w:t>84.24</w:t>
            </w:r>
          </w:p>
        </w:tc>
        <w:tc>
          <w:tcPr>
            <w:tcW w:w="960" w:type="dxa"/>
            <w:noWrap/>
            <w:vAlign w:val="bottom"/>
          </w:tcPr>
          <w:p w14:paraId="5E8897A1" w14:textId="77777777" w:rsidR="00CE724E" w:rsidRPr="00B96387" w:rsidRDefault="00CE724E" w:rsidP="001575EE">
            <w:pPr>
              <w:rPr>
                <w:rFonts w:asciiTheme="minorHAnsi" w:hAnsiTheme="minorHAnsi" w:cstheme="minorHAnsi"/>
                <w:color w:val="000000"/>
                <w:sz w:val="22"/>
                <w:szCs w:val="22"/>
              </w:rPr>
            </w:pPr>
          </w:p>
        </w:tc>
      </w:tr>
      <w:tr w:rsidR="00CE724E" w:rsidRPr="00B96387" w14:paraId="558D1AAD" w14:textId="77777777" w:rsidTr="00CE724E">
        <w:trPr>
          <w:trHeight w:val="89"/>
        </w:trPr>
        <w:tc>
          <w:tcPr>
            <w:tcW w:w="777" w:type="dxa"/>
          </w:tcPr>
          <w:p w14:paraId="315D46A9"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6</w:t>
            </w:r>
          </w:p>
        </w:tc>
        <w:tc>
          <w:tcPr>
            <w:tcW w:w="1219" w:type="dxa"/>
            <w:noWrap/>
          </w:tcPr>
          <w:p w14:paraId="626C80A2" w14:textId="77777777" w:rsidR="00CE724E" w:rsidRPr="00B96387" w:rsidRDefault="00CE724E" w:rsidP="001575EE">
            <w:pPr>
              <w:rPr>
                <w:rFonts w:asciiTheme="minorHAnsi" w:hAnsiTheme="minorHAnsi" w:cstheme="minorHAnsi"/>
                <w:sz w:val="22"/>
                <w:szCs w:val="22"/>
              </w:rPr>
            </w:pPr>
          </w:p>
        </w:tc>
        <w:tc>
          <w:tcPr>
            <w:tcW w:w="1694" w:type="dxa"/>
            <w:noWrap/>
            <w:vAlign w:val="bottom"/>
          </w:tcPr>
          <w:p w14:paraId="778FAC60"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sz w:val="22"/>
                <w:szCs w:val="22"/>
              </w:rPr>
              <w:t xml:space="preserve">Carol Gilden </w:t>
            </w:r>
          </w:p>
        </w:tc>
        <w:tc>
          <w:tcPr>
            <w:tcW w:w="1880" w:type="dxa"/>
            <w:noWrap/>
            <w:vAlign w:val="bottom"/>
          </w:tcPr>
          <w:p w14:paraId="5DD4E3CC"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Gardening works</w:t>
            </w:r>
          </w:p>
        </w:tc>
        <w:tc>
          <w:tcPr>
            <w:tcW w:w="1327" w:type="dxa"/>
            <w:noWrap/>
            <w:vAlign w:val="bottom"/>
          </w:tcPr>
          <w:p w14:paraId="4B33EBF0"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BACS</w:t>
            </w:r>
          </w:p>
        </w:tc>
        <w:tc>
          <w:tcPr>
            <w:tcW w:w="1096" w:type="dxa"/>
            <w:noWrap/>
            <w:vAlign w:val="bottom"/>
          </w:tcPr>
          <w:p w14:paraId="21EF466F" w14:textId="77777777" w:rsidR="00CE724E" w:rsidRPr="00B96387" w:rsidRDefault="00CE724E" w:rsidP="001575EE">
            <w:pPr>
              <w:jc w:val="right"/>
              <w:rPr>
                <w:rFonts w:asciiTheme="minorHAnsi" w:hAnsiTheme="minorHAnsi" w:cstheme="minorHAnsi"/>
                <w:color w:val="000000"/>
                <w:sz w:val="22"/>
                <w:szCs w:val="22"/>
              </w:rPr>
            </w:pPr>
            <w:r w:rsidRPr="00B96387">
              <w:rPr>
                <w:rFonts w:asciiTheme="minorHAnsi" w:hAnsiTheme="minorHAnsi" w:cstheme="minorHAnsi"/>
                <w:color w:val="000000"/>
                <w:sz w:val="22"/>
                <w:szCs w:val="22"/>
              </w:rPr>
              <w:t>TBC</w:t>
            </w:r>
          </w:p>
        </w:tc>
        <w:tc>
          <w:tcPr>
            <w:tcW w:w="960" w:type="dxa"/>
            <w:noWrap/>
            <w:vAlign w:val="bottom"/>
          </w:tcPr>
          <w:p w14:paraId="736DC78B" w14:textId="77777777" w:rsidR="00CE724E" w:rsidRPr="00B96387" w:rsidRDefault="00CE724E" w:rsidP="001575EE">
            <w:pPr>
              <w:rPr>
                <w:rFonts w:asciiTheme="minorHAnsi" w:hAnsiTheme="minorHAnsi" w:cstheme="minorHAnsi"/>
                <w:color w:val="000000"/>
                <w:sz w:val="22"/>
                <w:szCs w:val="22"/>
              </w:rPr>
            </w:pPr>
          </w:p>
        </w:tc>
      </w:tr>
      <w:tr w:rsidR="00CE724E" w:rsidRPr="00B96387" w14:paraId="27166EEA" w14:textId="77777777" w:rsidTr="00CE724E">
        <w:trPr>
          <w:trHeight w:val="89"/>
        </w:trPr>
        <w:tc>
          <w:tcPr>
            <w:tcW w:w="777" w:type="dxa"/>
          </w:tcPr>
          <w:p w14:paraId="2145505E"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7</w:t>
            </w:r>
          </w:p>
        </w:tc>
        <w:tc>
          <w:tcPr>
            <w:tcW w:w="1219" w:type="dxa"/>
            <w:noWrap/>
          </w:tcPr>
          <w:p w14:paraId="7B28E0BD" w14:textId="77777777" w:rsidR="00CE724E" w:rsidRPr="00B96387" w:rsidRDefault="00CE724E" w:rsidP="001575EE">
            <w:pPr>
              <w:rPr>
                <w:rFonts w:asciiTheme="minorHAnsi" w:hAnsiTheme="minorHAnsi" w:cstheme="minorHAnsi"/>
                <w:sz w:val="22"/>
                <w:szCs w:val="22"/>
              </w:rPr>
            </w:pPr>
          </w:p>
        </w:tc>
        <w:tc>
          <w:tcPr>
            <w:tcW w:w="1694" w:type="dxa"/>
            <w:noWrap/>
          </w:tcPr>
          <w:p w14:paraId="6A42B482"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Savills</w:t>
            </w:r>
          </w:p>
        </w:tc>
        <w:tc>
          <w:tcPr>
            <w:tcW w:w="1880" w:type="dxa"/>
            <w:noWrap/>
            <w:vAlign w:val="bottom"/>
          </w:tcPr>
          <w:p w14:paraId="1C13D730"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Allotments in arrears</w:t>
            </w:r>
          </w:p>
        </w:tc>
        <w:tc>
          <w:tcPr>
            <w:tcW w:w="1327" w:type="dxa"/>
            <w:noWrap/>
            <w:vAlign w:val="bottom"/>
          </w:tcPr>
          <w:p w14:paraId="40331EDC"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SO</w:t>
            </w:r>
          </w:p>
        </w:tc>
        <w:tc>
          <w:tcPr>
            <w:tcW w:w="1096" w:type="dxa"/>
            <w:noWrap/>
            <w:vAlign w:val="bottom"/>
          </w:tcPr>
          <w:p w14:paraId="0433B046" w14:textId="77777777" w:rsidR="00CE724E" w:rsidRPr="00B96387" w:rsidRDefault="00CE724E" w:rsidP="001575EE">
            <w:pPr>
              <w:jc w:val="center"/>
              <w:rPr>
                <w:rFonts w:asciiTheme="minorHAnsi" w:hAnsiTheme="minorHAnsi" w:cstheme="minorHAnsi"/>
                <w:color w:val="000000"/>
                <w:sz w:val="22"/>
                <w:szCs w:val="22"/>
              </w:rPr>
            </w:pPr>
            <w:r w:rsidRPr="00B96387">
              <w:rPr>
                <w:rFonts w:asciiTheme="minorHAnsi" w:hAnsiTheme="minorHAnsi" w:cstheme="minorHAnsi"/>
                <w:color w:val="000000"/>
                <w:sz w:val="22"/>
                <w:szCs w:val="22"/>
              </w:rPr>
              <w:t>297.10</w:t>
            </w:r>
          </w:p>
        </w:tc>
        <w:tc>
          <w:tcPr>
            <w:tcW w:w="960" w:type="dxa"/>
            <w:noWrap/>
            <w:vAlign w:val="bottom"/>
          </w:tcPr>
          <w:p w14:paraId="4DFE1272" w14:textId="77777777" w:rsidR="00CE724E" w:rsidRPr="00B96387" w:rsidRDefault="00CE724E" w:rsidP="001575EE">
            <w:pPr>
              <w:rPr>
                <w:rFonts w:asciiTheme="minorHAnsi" w:hAnsiTheme="minorHAnsi" w:cstheme="minorHAnsi"/>
                <w:color w:val="000000"/>
                <w:sz w:val="22"/>
                <w:szCs w:val="22"/>
              </w:rPr>
            </w:pPr>
          </w:p>
        </w:tc>
      </w:tr>
      <w:tr w:rsidR="00CE724E" w:rsidRPr="00B96387" w14:paraId="5E03DE12" w14:textId="77777777" w:rsidTr="00CE724E">
        <w:trPr>
          <w:trHeight w:val="89"/>
        </w:trPr>
        <w:tc>
          <w:tcPr>
            <w:tcW w:w="777" w:type="dxa"/>
          </w:tcPr>
          <w:p w14:paraId="22A9D622"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8</w:t>
            </w:r>
          </w:p>
        </w:tc>
        <w:tc>
          <w:tcPr>
            <w:tcW w:w="1219" w:type="dxa"/>
            <w:noWrap/>
          </w:tcPr>
          <w:p w14:paraId="6888A8FF" w14:textId="77777777" w:rsidR="00CE724E" w:rsidRPr="00B96387" w:rsidRDefault="00CE724E" w:rsidP="001575EE">
            <w:pPr>
              <w:rPr>
                <w:rFonts w:asciiTheme="minorHAnsi" w:hAnsiTheme="minorHAnsi" w:cstheme="minorHAnsi"/>
                <w:sz w:val="22"/>
                <w:szCs w:val="22"/>
              </w:rPr>
            </w:pPr>
          </w:p>
        </w:tc>
        <w:tc>
          <w:tcPr>
            <w:tcW w:w="1694" w:type="dxa"/>
            <w:noWrap/>
          </w:tcPr>
          <w:p w14:paraId="5DC825E3"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URM</w:t>
            </w:r>
          </w:p>
        </w:tc>
        <w:tc>
          <w:tcPr>
            <w:tcW w:w="1880" w:type="dxa"/>
            <w:noWrap/>
            <w:vAlign w:val="bottom"/>
          </w:tcPr>
          <w:p w14:paraId="62625AD7"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Glass recycling</w:t>
            </w:r>
          </w:p>
        </w:tc>
        <w:tc>
          <w:tcPr>
            <w:tcW w:w="1327" w:type="dxa"/>
            <w:noWrap/>
            <w:vAlign w:val="bottom"/>
          </w:tcPr>
          <w:p w14:paraId="7243E117"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BACS</w:t>
            </w:r>
          </w:p>
        </w:tc>
        <w:tc>
          <w:tcPr>
            <w:tcW w:w="1096" w:type="dxa"/>
            <w:noWrap/>
            <w:vAlign w:val="bottom"/>
          </w:tcPr>
          <w:p w14:paraId="311F1A48" w14:textId="77777777" w:rsidR="00CE724E" w:rsidRPr="00B96387" w:rsidRDefault="00CE724E" w:rsidP="001575EE">
            <w:pPr>
              <w:jc w:val="right"/>
              <w:rPr>
                <w:rFonts w:asciiTheme="minorHAnsi" w:hAnsiTheme="minorHAnsi" w:cstheme="minorHAnsi"/>
                <w:color w:val="000000"/>
                <w:sz w:val="22"/>
                <w:szCs w:val="22"/>
              </w:rPr>
            </w:pPr>
            <w:r w:rsidRPr="00B96387">
              <w:rPr>
                <w:rFonts w:asciiTheme="minorHAnsi" w:hAnsiTheme="minorHAnsi" w:cstheme="minorHAnsi"/>
                <w:color w:val="000000"/>
                <w:sz w:val="22"/>
                <w:szCs w:val="22"/>
              </w:rPr>
              <w:t>TBC</w:t>
            </w:r>
          </w:p>
        </w:tc>
        <w:tc>
          <w:tcPr>
            <w:tcW w:w="960" w:type="dxa"/>
            <w:noWrap/>
            <w:vAlign w:val="bottom"/>
          </w:tcPr>
          <w:p w14:paraId="113FF76D" w14:textId="77777777" w:rsidR="00CE724E" w:rsidRPr="00B96387" w:rsidRDefault="00CE724E" w:rsidP="001575EE">
            <w:pPr>
              <w:rPr>
                <w:rFonts w:asciiTheme="minorHAnsi" w:hAnsiTheme="minorHAnsi" w:cstheme="minorHAnsi"/>
                <w:color w:val="000000"/>
                <w:sz w:val="22"/>
                <w:szCs w:val="22"/>
              </w:rPr>
            </w:pPr>
          </w:p>
        </w:tc>
      </w:tr>
      <w:tr w:rsidR="00CE724E" w:rsidRPr="00B96387" w14:paraId="395F9839" w14:textId="77777777" w:rsidTr="00CE724E">
        <w:trPr>
          <w:trHeight w:val="89"/>
        </w:trPr>
        <w:tc>
          <w:tcPr>
            <w:tcW w:w="777" w:type="dxa"/>
          </w:tcPr>
          <w:p w14:paraId="556B51B2"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9</w:t>
            </w:r>
          </w:p>
        </w:tc>
        <w:tc>
          <w:tcPr>
            <w:tcW w:w="1219" w:type="dxa"/>
            <w:noWrap/>
          </w:tcPr>
          <w:p w14:paraId="112A0EDB" w14:textId="77777777" w:rsidR="00CE724E" w:rsidRPr="00B96387" w:rsidRDefault="00CE724E" w:rsidP="001575EE">
            <w:pPr>
              <w:rPr>
                <w:rFonts w:asciiTheme="minorHAnsi" w:hAnsiTheme="minorHAnsi" w:cstheme="minorHAnsi"/>
                <w:sz w:val="22"/>
                <w:szCs w:val="22"/>
              </w:rPr>
            </w:pPr>
          </w:p>
        </w:tc>
        <w:tc>
          <w:tcPr>
            <w:tcW w:w="1694" w:type="dxa"/>
            <w:noWrap/>
          </w:tcPr>
          <w:p w14:paraId="15889E56"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E Buck</w:t>
            </w:r>
          </w:p>
        </w:tc>
        <w:tc>
          <w:tcPr>
            <w:tcW w:w="1880" w:type="dxa"/>
            <w:noWrap/>
            <w:vAlign w:val="bottom"/>
          </w:tcPr>
          <w:p w14:paraId="352EF441"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Car park resurfacing</w:t>
            </w:r>
          </w:p>
        </w:tc>
        <w:tc>
          <w:tcPr>
            <w:tcW w:w="1327" w:type="dxa"/>
            <w:noWrap/>
            <w:vAlign w:val="bottom"/>
          </w:tcPr>
          <w:p w14:paraId="655D1F21"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BACS</w:t>
            </w:r>
          </w:p>
        </w:tc>
        <w:tc>
          <w:tcPr>
            <w:tcW w:w="1096" w:type="dxa"/>
            <w:noWrap/>
            <w:vAlign w:val="bottom"/>
          </w:tcPr>
          <w:p w14:paraId="408013B3" w14:textId="77777777" w:rsidR="00CE724E" w:rsidRPr="00B96387" w:rsidRDefault="00CE724E" w:rsidP="001575EE">
            <w:pPr>
              <w:jc w:val="center"/>
              <w:rPr>
                <w:rFonts w:asciiTheme="minorHAnsi" w:hAnsiTheme="minorHAnsi" w:cstheme="minorHAnsi"/>
                <w:color w:val="000000"/>
                <w:sz w:val="22"/>
                <w:szCs w:val="22"/>
              </w:rPr>
            </w:pPr>
            <w:r w:rsidRPr="00B96387">
              <w:rPr>
                <w:rFonts w:asciiTheme="minorHAnsi" w:hAnsiTheme="minorHAnsi" w:cstheme="minorHAnsi"/>
                <w:color w:val="000000"/>
                <w:sz w:val="22"/>
                <w:szCs w:val="22"/>
              </w:rPr>
              <w:t>1200.00</w:t>
            </w:r>
          </w:p>
        </w:tc>
        <w:tc>
          <w:tcPr>
            <w:tcW w:w="960" w:type="dxa"/>
            <w:noWrap/>
            <w:vAlign w:val="bottom"/>
          </w:tcPr>
          <w:p w14:paraId="0C808449" w14:textId="77777777" w:rsidR="00CE724E" w:rsidRPr="00B96387" w:rsidRDefault="00CE724E" w:rsidP="001575EE">
            <w:pPr>
              <w:rPr>
                <w:rFonts w:asciiTheme="minorHAnsi" w:hAnsiTheme="minorHAnsi" w:cstheme="minorHAnsi"/>
                <w:color w:val="000000"/>
                <w:sz w:val="22"/>
                <w:szCs w:val="22"/>
              </w:rPr>
            </w:pPr>
          </w:p>
        </w:tc>
      </w:tr>
      <w:tr w:rsidR="00CE724E" w:rsidRPr="00B96387" w14:paraId="2D263531" w14:textId="77777777" w:rsidTr="00CE724E">
        <w:trPr>
          <w:trHeight w:val="89"/>
        </w:trPr>
        <w:tc>
          <w:tcPr>
            <w:tcW w:w="777" w:type="dxa"/>
          </w:tcPr>
          <w:p w14:paraId="235F82EC"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10</w:t>
            </w:r>
          </w:p>
        </w:tc>
        <w:tc>
          <w:tcPr>
            <w:tcW w:w="1219" w:type="dxa"/>
            <w:noWrap/>
          </w:tcPr>
          <w:p w14:paraId="222E64C3" w14:textId="77777777" w:rsidR="00CE724E" w:rsidRPr="00B96387" w:rsidRDefault="00CE724E" w:rsidP="001575EE">
            <w:pPr>
              <w:rPr>
                <w:rFonts w:asciiTheme="minorHAnsi" w:hAnsiTheme="minorHAnsi" w:cstheme="minorHAnsi"/>
                <w:sz w:val="22"/>
                <w:szCs w:val="22"/>
              </w:rPr>
            </w:pPr>
          </w:p>
        </w:tc>
        <w:tc>
          <w:tcPr>
            <w:tcW w:w="1694" w:type="dxa"/>
            <w:noWrap/>
          </w:tcPr>
          <w:p w14:paraId="68DC5C30"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Unity Bank</w:t>
            </w:r>
          </w:p>
        </w:tc>
        <w:tc>
          <w:tcPr>
            <w:tcW w:w="1880" w:type="dxa"/>
            <w:noWrap/>
            <w:vAlign w:val="bottom"/>
          </w:tcPr>
          <w:p w14:paraId="68C984FC"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 xml:space="preserve">Cheque management </w:t>
            </w:r>
          </w:p>
        </w:tc>
        <w:tc>
          <w:tcPr>
            <w:tcW w:w="1327" w:type="dxa"/>
            <w:noWrap/>
            <w:vAlign w:val="bottom"/>
          </w:tcPr>
          <w:p w14:paraId="15FFB8CD"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DD</w:t>
            </w:r>
          </w:p>
        </w:tc>
        <w:tc>
          <w:tcPr>
            <w:tcW w:w="1096" w:type="dxa"/>
            <w:noWrap/>
            <w:vAlign w:val="bottom"/>
          </w:tcPr>
          <w:p w14:paraId="0E61509D" w14:textId="77777777" w:rsidR="00CE724E" w:rsidRPr="00B96387" w:rsidRDefault="00CE724E" w:rsidP="001575EE">
            <w:pPr>
              <w:jc w:val="center"/>
              <w:rPr>
                <w:rFonts w:asciiTheme="minorHAnsi" w:hAnsiTheme="minorHAnsi" w:cstheme="minorHAnsi"/>
                <w:color w:val="000000"/>
                <w:sz w:val="22"/>
                <w:szCs w:val="22"/>
              </w:rPr>
            </w:pPr>
            <w:r w:rsidRPr="00B96387">
              <w:rPr>
                <w:rFonts w:asciiTheme="minorHAnsi" w:hAnsiTheme="minorHAnsi" w:cstheme="minorHAnsi"/>
                <w:color w:val="000000"/>
                <w:sz w:val="22"/>
                <w:szCs w:val="22"/>
              </w:rPr>
              <w:t>0.30</w:t>
            </w:r>
          </w:p>
        </w:tc>
        <w:tc>
          <w:tcPr>
            <w:tcW w:w="960" w:type="dxa"/>
            <w:noWrap/>
            <w:vAlign w:val="bottom"/>
          </w:tcPr>
          <w:p w14:paraId="465E5D18" w14:textId="77777777" w:rsidR="00CE724E" w:rsidRPr="00B96387" w:rsidRDefault="00CE724E" w:rsidP="001575EE">
            <w:pPr>
              <w:rPr>
                <w:rFonts w:asciiTheme="minorHAnsi" w:hAnsiTheme="minorHAnsi" w:cstheme="minorHAnsi"/>
                <w:color w:val="000000"/>
                <w:sz w:val="22"/>
                <w:szCs w:val="22"/>
              </w:rPr>
            </w:pPr>
          </w:p>
        </w:tc>
      </w:tr>
      <w:tr w:rsidR="00CE724E" w:rsidRPr="00B96387" w14:paraId="0435948C" w14:textId="77777777" w:rsidTr="00CE724E">
        <w:trPr>
          <w:trHeight w:val="89"/>
        </w:trPr>
        <w:tc>
          <w:tcPr>
            <w:tcW w:w="777" w:type="dxa"/>
          </w:tcPr>
          <w:p w14:paraId="2DD3599D"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11</w:t>
            </w:r>
          </w:p>
        </w:tc>
        <w:tc>
          <w:tcPr>
            <w:tcW w:w="1219" w:type="dxa"/>
            <w:noWrap/>
          </w:tcPr>
          <w:p w14:paraId="2021BA72" w14:textId="77777777" w:rsidR="00CE724E" w:rsidRPr="00B96387" w:rsidRDefault="00CE724E" w:rsidP="001575EE">
            <w:pPr>
              <w:rPr>
                <w:rFonts w:asciiTheme="minorHAnsi" w:hAnsiTheme="minorHAnsi" w:cstheme="minorHAnsi"/>
                <w:sz w:val="22"/>
                <w:szCs w:val="22"/>
              </w:rPr>
            </w:pPr>
          </w:p>
        </w:tc>
        <w:tc>
          <w:tcPr>
            <w:tcW w:w="1694" w:type="dxa"/>
            <w:noWrap/>
          </w:tcPr>
          <w:p w14:paraId="48FA7C28"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Kevin Wright</w:t>
            </w:r>
          </w:p>
        </w:tc>
        <w:tc>
          <w:tcPr>
            <w:tcW w:w="1880" w:type="dxa"/>
            <w:noWrap/>
            <w:vAlign w:val="bottom"/>
          </w:tcPr>
          <w:p w14:paraId="4C79F514"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Thermoplastic Car Parking lines</w:t>
            </w:r>
          </w:p>
        </w:tc>
        <w:tc>
          <w:tcPr>
            <w:tcW w:w="1327" w:type="dxa"/>
            <w:noWrap/>
            <w:vAlign w:val="bottom"/>
          </w:tcPr>
          <w:p w14:paraId="7DBBE557"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BACS</w:t>
            </w:r>
          </w:p>
        </w:tc>
        <w:tc>
          <w:tcPr>
            <w:tcW w:w="1096" w:type="dxa"/>
            <w:noWrap/>
            <w:vAlign w:val="bottom"/>
          </w:tcPr>
          <w:p w14:paraId="2C5A3C15" w14:textId="77777777" w:rsidR="00CE724E" w:rsidRPr="00B96387" w:rsidRDefault="00CE724E" w:rsidP="001575EE">
            <w:pPr>
              <w:jc w:val="center"/>
              <w:rPr>
                <w:rFonts w:asciiTheme="minorHAnsi" w:hAnsiTheme="minorHAnsi" w:cstheme="minorHAnsi"/>
                <w:color w:val="000000"/>
                <w:sz w:val="22"/>
                <w:szCs w:val="22"/>
              </w:rPr>
            </w:pPr>
            <w:r w:rsidRPr="00B96387">
              <w:rPr>
                <w:rFonts w:asciiTheme="minorHAnsi" w:hAnsiTheme="minorHAnsi" w:cstheme="minorHAnsi"/>
                <w:color w:val="000000"/>
                <w:sz w:val="22"/>
                <w:szCs w:val="22"/>
              </w:rPr>
              <w:t>1378.00</w:t>
            </w:r>
          </w:p>
        </w:tc>
        <w:tc>
          <w:tcPr>
            <w:tcW w:w="960" w:type="dxa"/>
            <w:noWrap/>
            <w:vAlign w:val="bottom"/>
          </w:tcPr>
          <w:p w14:paraId="1CBFC6AD" w14:textId="77777777" w:rsidR="00CE724E" w:rsidRPr="00B96387" w:rsidRDefault="00CE724E" w:rsidP="001575EE">
            <w:pPr>
              <w:rPr>
                <w:rFonts w:asciiTheme="minorHAnsi" w:hAnsiTheme="minorHAnsi" w:cstheme="minorHAnsi"/>
                <w:color w:val="000000"/>
                <w:sz w:val="22"/>
                <w:szCs w:val="22"/>
              </w:rPr>
            </w:pPr>
          </w:p>
        </w:tc>
      </w:tr>
      <w:tr w:rsidR="00CE724E" w:rsidRPr="00B96387" w14:paraId="200F39BC" w14:textId="77777777" w:rsidTr="00CE724E">
        <w:trPr>
          <w:trHeight w:val="89"/>
        </w:trPr>
        <w:tc>
          <w:tcPr>
            <w:tcW w:w="777" w:type="dxa"/>
          </w:tcPr>
          <w:p w14:paraId="16906D18"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12</w:t>
            </w:r>
          </w:p>
        </w:tc>
        <w:tc>
          <w:tcPr>
            <w:tcW w:w="1219" w:type="dxa"/>
            <w:noWrap/>
          </w:tcPr>
          <w:p w14:paraId="3DB5E7F8" w14:textId="77777777" w:rsidR="00CE724E" w:rsidRPr="00B96387" w:rsidRDefault="00CE724E" w:rsidP="001575EE">
            <w:pPr>
              <w:rPr>
                <w:rFonts w:asciiTheme="minorHAnsi" w:hAnsiTheme="minorHAnsi" w:cstheme="minorHAnsi"/>
                <w:sz w:val="22"/>
                <w:szCs w:val="22"/>
              </w:rPr>
            </w:pPr>
            <w:r w:rsidRPr="00B96387">
              <w:rPr>
                <w:rFonts w:asciiTheme="minorHAnsi" w:hAnsiTheme="minorHAnsi" w:cstheme="minorHAnsi"/>
                <w:sz w:val="22"/>
                <w:szCs w:val="22"/>
              </w:rPr>
              <w:t>2.04.2024</w:t>
            </w:r>
          </w:p>
        </w:tc>
        <w:tc>
          <w:tcPr>
            <w:tcW w:w="1694" w:type="dxa"/>
            <w:noWrap/>
          </w:tcPr>
          <w:p w14:paraId="0690DC0E"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P Avellino</w:t>
            </w:r>
          </w:p>
        </w:tc>
        <w:tc>
          <w:tcPr>
            <w:tcW w:w="1880" w:type="dxa"/>
            <w:noWrap/>
            <w:vAlign w:val="bottom"/>
          </w:tcPr>
          <w:p w14:paraId="7E56B915"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Reimbursement of Cats Eyes for Beacon</w:t>
            </w:r>
          </w:p>
        </w:tc>
        <w:tc>
          <w:tcPr>
            <w:tcW w:w="1327" w:type="dxa"/>
            <w:noWrap/>
            <w:vAlign w:val="bottom"/>
          </w:tcPr>
          <w:p w14:paraId="60075D14"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BACS</w:t>
            </w:r>
          </w:p>
        </w:tc>
        <w:tc>
          <w:tcPr>
            <w:tcW w:w="1096" w:type="dxa"/>
            <w:noWrap/>
            <w:vAlign w:val="bottom"/>
          </w:tcPr>
          <w:p w14:paraId="158AAB40" w14:textId="77777777" w:rsidR="00CE724E" w:rsidRPr="00B96387" w:rsidRDefault="00CE724E" w:rsidP="001575EE">
            <w:pPr>
              <w:jc w:val="center"/>
              <w:rPr>
                <w:rFonts w:asciiTheme="minorHAnsi" w:hAnsiTheme="minorHAnsi" w:cstheme="minorHAnsi"/>
                <w:color w:val="000000"/>
                <w:sz w:val="22"/>
                <w:szCs w:val="22"/>
              </w:rPr>
            </w:pPr>
            <w:r w:rsidRPr="00B96387">
              <w:rPr>
                <w:rFonts w:asciiTheme="minorHAnsi" w:hAnsiTheme="minorHAnsi" w:cstheme="minorHAnsi"/>
                <w:color w:val="000000"/>
                <w:sz w:val="22"/>
                <w:szCs w:val="22"/>
              </w:rPr>
              <w:t>220.80</w:t>
            </w:r>
          </w:p>
        </w:tc>
        <w:tc>
          <w:tcPr>
            <w:tcW w:w="960" w:type="dxa"/>
            <w:noWrap/>
            <w:vAlign w:val="bottom"/>
          </w:tcPr>
          <w:p w14:paraId="03D867B5" w14:textId="77777777" w:rsidR="00CE724E" w:rsidRPr="00B96387" w:rsidRDefault="00CE724E" w:rsidP="001575EE">
            <w:pPr>
              <w:rPr>
                <w:rFonts w:asciiTheme="minorHAnsi" w:hAnsiTheme="minorHAnsi" w:cstheme="minorHAnsi"/>
                <w:color w:val="000000"/>
                <w:sz w:val="22"/>
                <w:szCs w:val="22"/>
              </w:rPr>
            </w:pPr>
            <w:r w:rsidRPr="00B96387">
              <w:rPr>
                <w:rFonts w:asciiTheme="minorHAnsi" w:hAnsiTheme="minorHAnsi" w:cstheme="minorHAnsi"/>
                <w:color w:val="000000"/>
                <w:sz w:val="22"/>
                <w:szCs w:val="22"/>
              </w:rPr>
              <w:t>36.80</w:t>
            </w:r>
          </w:p>
        </w:tc>
      </w:tr>
      <w:bookmarkEnd w:id="0"/>
      <w:bookmarkEnd w:id="1"/>
    </w:tbl>
    <w:p w14:paraId="527C386D" w14:textId="77777777" w:rsidR="005D6B87" w:rsidRPr="00B96387" w:rsidRDefault="005D6B87" w:rsidP="005D6B87">
      <w:pPr>
        <w:rPr>
          <w:rFonts w:asciiTheme="minorHAnsi" w:hAnsiTheme="minorHAnsi" w:cstheme="minorHAnsi"/>
          <w:b/>
          <w:sz w:val="22"/>
          <w:szCs w:val="22"/>
        </w:rPr>
      </w:pPr>
    </w:p>
    <w:p w14:paraId="16BDBA06" w14:textId="77777777" w:rsidR="005D6B87" w:rsidRPr="00B96387" w:rsidRDefault="005D6B87" w:rsidP="005D6B87">
      <w:pPr>
        <w:pStyle w:val="ListParagraph"/>
        <w:ind w:left="1440"/>
        <w:rPr>
          <w:rFonts w:asciiTheme="minorHAnsi" w:hAnsiTheme="minorHAnsi" w:cstheme="minorHAnsi"/>
          <w:b/>
          <w:sz w:val="22"/>
          <w:szCs w:val="22"/>
        </w:rPr>
      </w:pPr>
    </w:p>
    <w:p w14:paraId="22F474F0" w14:textId="4173AAE0" w:rsidR="00E46964" w:rsidRPr="00B96387" w:rsidRDefault="005F7C74" w:rsidP="00C70ADD">
      <w:pPr>
        <w:pStyle w:val="ListParagraph"/>
        <w:numPr>
          <w:ilvl w:val="0"/>
          <w:numId w:val="2"/>
        </w:numPr>
        <w:rPr>
          <w:rFonts w:asciiTheme="minorHAnsi" w:hAnsiTheme="minorHAnsi" w:cstheme="minorHAnsi"/>
          <w:b/>
          <w:sz w:val="22"/>
          <w:szCs w:val="22"/>
        </w:rPr>
      </w:pPr>
      <w:r w:rsidRPr="00B96387">
        <w:rPr>
          <w:rFonts w:asciiTheme="minorHAnsi" w:hAnsiTheme="minorHAnsi" w:cstheme="minorHAnsi"/>
          <w:b/>
          <w:sz w:val="22"/>
          <w:szCs w:val="22"/>
        </w:rPr>
        <w:t>Asset Man</w:t>
      </w:r>
      <w:r w:rsidR="00C947E6" w:rsidRPr="00B96387">
        <w:rPr>
          <w:rFonts w:asciiTheme="minorHAnsi" w:hAnsiTheme="minorHAnsi" w:cstheme="minorHAnsi"/>
          <w:b/>
          <w:sz w:val="22"/>
          <w:szCs w:val="22"/>
        </w:rPr>
        <w:t>a</w:t>
      </w:r>
      <w:r w:rsidRPr="00B96387">
        <w:rPr>
          <w:rFonts w:asciiTheme="minorHAnsi" w:hAnsiTheme="minorHAnsi" w:cstheme="minorHAnsi"/>
          <w:b/>
          <w:sz w:val="22"/>
          <w:szCs w:val="22"/>
        </w:rPr>
        <w:t xml:space="preserve">gement.  </w:t>
      </w:r>
    </w:p>
    <w:p w14:paraId="42F95F8E" w14:textId="5DCF8D76" w:rsidR="000C727C" w:rsidRPr="00B96387" w:rsidRDefault="000C727C" w:rsidP="000E706C">
      <w:pPr>
        <w:pStyle w:val="ListParagraph"/>
        <w:numPr>
          <w:ilvl w:val="1"/>
          <w:numId w:val="2"/>
        </w:numPr>
        <w:spacing w:after="200"/>
        <w:ind w:left="1353"/>
        <w:rPr>
          <w:rFonts w:asciiTheme="minorHAnsi" w:hAnsiTheme="minorHAnsi" w:cstheme="minorHAnsi"/>
          <w:b/>
          <w:sz w:val="22"/>
          <w:szCs w:val="22"/>
        </w:rPr>
      </w:pPr>
      <w:r w:rsidRPr="00B96387">
        <w:rPr>
          <w:rFonts w:asciiTheme="minorHAnsi" w:hAnsiTheme="minorHAnsi" w:cstheme="minorHAnsi"/>
          <w:sz w:val="22"/>
          <w:szCs w:val="22"/>
        </w:rPr>
        <w:t>Playground report</w:t>
      </w:r>
      <w:r w:rsidR="00B52439" w:rsidRPr="00B96387">
        <w:rPr>
          <w:rFonts w:asciiTheme="minorHAnsi" w:hAnsiTheme="minorHAnsi" w:cstheme="minorHAnsi"/>
          <w:sz w:val="22"/>
          <w:szCs w:val="22"/>
        </w:rPr>
        <w:t>.  Noted</w:t>
      </w:r>
      <w:r w:rsidR="00D27E81" w:rsidRPr="00B96387">
        <w:rPr>
          <w:rFonts w:asciiTheme="minorHAnsi" w:hAnsiTheme="minorHAnsi" w:cstheme="minorHAnsi"/>
          <w:sz w:val="22"/>
          <w:szCs w:val="22"/>
        </w:rPr>
        <w:t xml:space="preserve"> with </w:t>
      </w:r>
      <w:r w:rsidR="009751C8" w:rsidRPr="00B96387">
        <w:rPr>
          <w:rFonts w:asciiTheme="minorHAnsi" w:hAnsiTheme="minorHAnsi" w:cstheme="minorHAnsi"/>
          <w:sz w:val="22"/>
          <w:szCs w:val="22"/>
        </w:rPr>
        <w:t>thanks</w:t>
      </w:r>
    </w:p>
    <w:p w14:paraId="7FC2E856" w14:textId="11BDDEB9" w:rsidR="00CE724E" w:rsidRPr="00B96387" w:rsidRDefault="00CE724E" w:rsidP="00CE724E">
      <w:pPr>
        <w:pStyle w:val="ListParagraph"/>
        <w:numPr>
          <w:ilvl w:val="1"/>
          <w:numId w:val="2"/>
        </w:numPr>
        <w:ind w:left="1353"/>
        <w:rPr>
          <w:rFonts w:asciiTheme="minorHAnsi" w:hAnsiTheme="minorHAnsi" w:cstheme="minorHAnsi"/>
          <w:b/>
          <w:sz w:val="22"/>
          <w:szCs w:val="22"/>
        </w:rPr>
      </w:pPr>
      <w:r w:rsidRPr="00B96387">
        <w:rPr>
          <w:rFonts w:asciiTheme="minorHAnsi" w:hAnsiTheme="minorHAnsi" w:cstheme="minorHAnsi"/>
          <w:bCs/>
          <w:sz w:val="22"/>
          <w:szCs w:val="22"/>
        </w:rPr>
        <w:t>To consider a request for painting / preserving the planters before the Boat Show</w:t>
      </w:r>
      <w:r w:rsidR="00D67E1A" w:rsidRPr="00B96387">
        <w:rPr>
          <w:rFonts w:asciiTheme="minorHAnsi" w:hAnsiTheme="minorHAnsi" w:cstheme="minorHAnsi"/>
          <w:bCs/>
          <w:sz w:val="22"/>
          <w:szCs w:val="22"/>
        </w:rPr>
        <w:t xml:space="preserve">.  </w:t>
      </w:r>
      <w:r w:rsidR="00D67E1A" w:rsidRPr="00B96387">
        <w:rPr>
          <w:rFonts w:asciiTheme="minorHAnsi" w:hAnsiTheme="minorHAnsi" w:cstheme="minorHAnsi"/>
          <w:b/>
          <w:sz w:val="22"/>
          <w:szCs w:val="22"/>
        </w:rPr>
        <w:t>Cllr Varley</w:t>
      </w:r>
      <w:r w:rsidR="00D67E1A" w:rsidRPr="00B96387">
        <w:rPr>
          <w:rFonts w:asciiTheme="minorHAnsi" w:hAnsiTheme="minorHAnsi" w:cstheme="minorHAnsi"/>
          <w:bCs/>
          <w:sz w:val="22"/>
          <w:szCs w:val="22"/>
        </w:rPr>
        <w:t xml:space="preserve"> would ask the village maintenance contractor to paint and preserve the planters prior to the show.  </w:t>
      </w:r>
      <w:r w:rsidR="00D67E1A" w:rsidRPr="00B96387">
        <w:rPr>
          <w:rFonts w:asciiTheme="minorHAnsi" w:hAnsiTheme="minorHAnsi" w:cstheme="minorHAnsi"/>
          <w:b/>
          <w:sz w:val="22"/>
          <w:szCs w:val="22"/>
        </w:rPr>
        <w:t>The Clerk</w:t>
      </w:r>
      <w:r w:rsidR="00D67E1A" w:rsidRPr="00B96387">
        <w:rPr>
          <w:rFonts w:asciiTheme="minorHAnsi" w:hAnsiTheme="minorHAnsi" w:cstheme="minorHAnsi"/>
          <w:bCs/>
          <w:sz w:val="22"/>
          <w:szCs w:val="22"/>
        </w:rPr>
        <w:t xml:space="preserve"> would speak with the gardening contractor as well to ask that the planters could be strimmed around the outside.  </w:t>
      </w:r>
      <w:r w:rsidR="00D67E1A" w:rsidRPr="00B96387">
        <w:rPr>
          <w:rFonts w:asciiTheme="minorHAnsi" w:hAnsiTheme="minorHAnsi" w:cstheme="minorHAnsi"/>
          <w:b/>
          <w:sz w:val="22"/>
          <w:szCs w:val="22"/>
        </w:rPr>
        <w:t>The Clerk</w:t>
      </w:r>
      <w:r w:rsidR="00D67E1A" w:rsidRPr="00B96387">
        <w:rPr>
          <w:rFonts w:asciiTheme="minorHAnsi" w:hAnsiTheme="minorHAnsi" w:cstheme="minorHAnsi"/>
          <w:bCs/>
          <w:sz w:val="22"/>
          <w:szCs w:val="22"/>
        </w:rPr>
        <w:t xml:space="preserve"> would also ask the gardening contractor to undertake works locally prior to the boat show.  </w:t>
      </w:r>
      <w:r w:rsidR="00D67E1A" w:rsidRPr="00B96387">
        <w:rPr>
          <w:rFonts w:asciiTheme="minorHAnsi" w:hAnsiTheme="minorHAnsi" w:cstheme="minorHAnsi"/>
          <w:b/>
          <w:sz w:val="22"/>
          <w:szCs w:val="22"/>
        </w:rPr>
        <w:t>Cllr Varley</w:t>
      </w:r>
      <w:r w:rsidR="00D67E1A" w:rsidRPr="00B96387">
        <w:rPr>
          <w:rFonts w:asciiTheme="minorHAnsi" w:hAnsiTheme="minorHAnsi" w:cstheme="minorHAnsi"/>
          <w:bCs/>
          <w:sz w:val="22"/>
          <w:szCs w:val="22"/>
        </w:rPr>
        <w:t xml:space="preserve"> would speak with Cadent regarding sweeping Lower Street.  </w:t>
      </w:r>
    </w:p>
    <w:p w14:paraId="68E2A970" w14:textId="441E8F5C" w:rsidR="000E706C" w:rsidRPr="00B96387" w:rsidRDefault="000E706C" w:rsidP="00CE724E">
      <w:pPr>
        <w:pStyle w:val="ListParagraph"/>
        <w:numPr>
          <w:ilvl w:val="1"/>
          <w:numId w:val="2"/>
        </w:numPr>
        <w:ind w:left="1353"/>
        <w:rPr>
          <w:rFonts w:asciiTheme="minorHAnsi" w:hAnsiTheme="minorHAnsi" w:cstheme="minorHAnsi"/>
          <w:b/>
          <w:sz w:val="22"/>
          <w:szCs w:val="22"/>
        </w:rPr>
      </w:pPr>
      <w:r w:rsidRPr="00B96387">
        <w:rPr>
          <w:rFonts w:asciiTheme="minorHAnsi" w:hAnsiTheme="minorHAnsi" w:cstheme="minorHAnsi"/>
          <w:bCs/>
          <w:sz w:val="22"/>
          <w:szCs w:val="22"/>
        </w:rPr>
        <w:t xml:space="preserve">Cllr Varley noted that the works on the Village Hall car park had been undertaken over February and then in mid-March.  </w:t>
      </w:r>
      <w:r w:rsidR="001D4906">
        <w:rPr>
          <w:rFonts w:asciiTheme="minorHAnsi" w:hAnsiTheme="minorHAnsi" w:cstheme="minorHAnsi"/>
          <w:bCs/>
          <w:sz w:val="22"/>
          <w:szCs w:val="22"/>
        </w:rPr>
        <w:t>Noted with thanks to the AM team</w:t>
      </w:r>
    </w:p>
    <w:p w14:paraId="4C01FA3E" w14:textId="71B146A8" w:rsidR="000E706C" w:rsidRPr="00B96387" w:rsidRDefault="000E706C" w:rsidP="00CE724E">
      <w:pPr>
        <w:pStyle w:val="ListParagraph"/>
        <w:numPr>
          <w:ilvl w:val="1"/>
          <w:numId w:val="2"/>
        </w:numPr>
        <w:ind w:left="1353"/>
        <w:rPr>
          <w:rFonts w:asciiTheme="minorHAnsi" w:hAnsiTheme="minorHAnsi" w:cstheme="minorHAnsi"/>
          <w:b/>
          <w:sz w:val="22"/>
          <w:szCs w:val="22"/>
        </w:rPr>
      </w:pPr>
      <w:r w:rsidRPr="00B96387">
        <w:rPr>
          <w:rFonts w:asciiTheme="minorHAnsi" w:hAnsiTheme="minorHAnsi" w:cstheme="minorHAnsi"/>
          <w:bCs/>
          <w:sz w:val="22"/>
          <w:szCs w:val="22"/>
        </w:rPr>
        <w:t xml:space="preserve">Cllr Varley noted that the paving slabs and cats eyes had been ordered for the beacon plinth.  Cllr Varley noted that Cadent Gas would be providing the base concrete and undertaking the works for the plinth. </w:t>
      </w:r>
      <w:r w:rsidR="00330FC9" w:rsidRPr="00B96387">
        <w:rPr>
          <w:rFonts w:asciiTheme="minorHAnsi" w:hAnsiTheme="minorHAnsi" w:cstheme="minorHAnsi"/>
          <w:bCs/>
          <w:sz w:val="22"/>
          <w:szCs w:val="22"/>
        </w:rPr>
        <w:t>Cllr Varley also recorded that he would be purchasing the plaque for the Beacon as well as the plaque for the Mill Hill Green</w:t>
      </w:r>
    </w:p>
    <w:p w14:paraId="1485705F" w14:textId="77777777" w:rsidR="008F702E" w:rsidRPr="00B96387" w:rsidRDefault="008F702E" w:rsidP="00257808">
      <w:pPr>
        <w:pStyle w:val="ListParagraph"/>
        <w:spacing w:after="200"/>
        <w:ind w:left="1353"/>
        <w:rPr>
          <w:rFonts w:asciiTheme="minorHAnsi" w:hAnsiTheme="minorHAnsi" w:cstheme="minorHAnsi"/>
          <w:b/>
          <w:sz w:val="22"/>
          <w:szCs w:val="22"/>
        </w:rPr>
      </w:pPr>
    </w:p>
    <w:p w14:paraId="1DA06EEF" w14:textId="77777777" w:rsidR="006675F3" w:rsidRPr="00B96387" w:rsidRDefault="006675F3" w:rsidP="00C70ADD">
      <w:pPr>
        <w:pStyle w:val="ListParagraph"/>
        <w:numPr>
          <w:ilvl w:val="0"/>
          <w:numId w:val="2"/>
        </w:numPr>
        <w:rPr>
          <w:rFonts w:asciiTheme="minorHAnsi" w:hAnsiTheme="minorHAnsi" w:cstheme="minorHAnsi"/>
          <w:b/>
          <w:sz w:val="22"/>
          <w:szCs w:val="22"/>
        </w:rPr>
      </w:pPr>
      <w:r w:rsidRPr="00B96387">
        <w:rPr>
          <w:rFonts w:asciiTheme="minorHAnsi" w:hAnsiTheme="minorHAnsi" w:cstheme="minorHAnsi"/>
          <w:b/>
          <w:sz w:val="22"/>
          <w:szCs w:val="22"/>
        </w:rPr>
        <w:t xml:space="preserve">Parish Councillor reports.  </w:t>
      </w:r>
    </w:p>
    <w:p w14:paraId="77DCBB82" w14:textId="7C4D7097" w:rsidR="00FB5229" w:rsidRPr="00B96387" w:rsidRDefault="00257808" w:rsidP="00E47DA2">
      <w:pPr>
        <w:pStyle w:val="ListParagraph"/>
        <w:numPr>
          <w:ilvl w:val="1"/>
          <w:numId w:val="2"/>
        </w:numPr>
        <w:spacing w:after="200"/>
        <w:ind w:left="1353"/>
        <w:rPr>
          <w:rFonts w:asciiTheme="minorHAnsi" w:hAnsiTheme="minorHAnsi" w:cstheme="minorHAnsi"/>
          <w:b/>
          <w:sz w:val="22"/>
          <w:szCs w:val="22"/>
        </w:rPr>
      </w:pPr>
      <w:r w:rsidRPr="00B96387">
        <w:rPr>
          <w:rFonts w:asciiTheme="minorHAnsi" w:hAnsiTheme="minorHAnsi" w:cstheme="minorHAnsi"/>
          <w:sz w:val="22"/>
          <w:szCs w:val="22"/>
        </w:rPr>
        <w:t xml:space="preserve">Cllr Cavendish.  SAM2 data.  </w:t>
      </w:r>
      <w:r w:rsidR="005D6B87" w:rsidRPr="00B96387">
        <w:rPr>
          <w:rFonts w:asciiTheme="minorHAnsi" w:hAnsiTheme="minorHAnsi" w:cstheme="minorHAnsi"/>
          <w:sz w:val="22"/>
          <w:szCs w:val="22"/>
        </w:rPr>
        <w:t>Cllr Cavendish had been unable to attend the meeting.</w:t>
      </w:r>
    </w:p>
    <w:p w14:paraId="0073C95E" w14:textId="77777777" w:rsidR="00CD6612" w:rsidRPr="00B96387" w:rsidRDefault="00CD6612" w:rsidP="00CD6612">
      <w:pPr>
        <w:pStyle w:val="ListParagraph"/>
        <w:spacing w:after="200"/>
        <w:ind w:left="1353"/>
        <w:rPr>
          <w:rFonts w:asciiTheme="minorHAnsi" w:hAnsiTheme="minorHAnsi" w:cstheme="minorHAnsi"/>
          <w:b/>
          <w:sz w:val="22"/>
          <w:szCs w:val="22"/>
        </w:rPr>
      </w:pPr>
    </w:p>
    <w:p w14:paraId="74841B94" w14:textId="1D3A2193" w:rsidR="00A80BA4" w:rsidRPr="00B96387" w:rsidRDefault="0019065E" w:rsidP="0084411C">
      <w:pPr>
        <w:pStyle w:val="ListParagraph"/>
        <w:numPr>
          <w:ilvl w:val="0"/>
          <w:numId w:val="2"/>
        </w:numPr>
        <w:rPr>
          <w:rFonts w:asciiTheme="minorHAnsi" w:hAnsiTheme="minorHAnsi" w:cstheme="minorHAnsi"/>
          <w:b/>
          <w:sz w:val="22"/>
          <w:szCs w:val="22"/>
        </w:rPr>
      </w:pPr>
      <w:r w:rsidRPr="00B96387">
        <w:rPr>
          <w:rFonts w:asciiTheme="minorHAnsi" w:hAnsiTheme="minorHAnsi" w:cstheme="minorHAnsi"/>
          <w:b/>
          <w:sz w:val="22"/>
          <w:szCs w:val="22"/>
        </w:rPr>
        <w:t xml:space="preserve">Parishioners’ Matters: </w:t>
      </w:r>
      <w:r w:rsidR="008F702E" w:rsidRPr="00B96387">
        <w:rPr>
          <w:rFonts w:asciiTheme="minorHAnsi" w:hAnsiTheme="minorHAnsi" w:cstheme="minorHAnsi"/>
          <w:b/>
          <w:sz w:val="22"/>
          <w:szCs w:val="22"/>
        </w:rPr>
        <w:t xml:space="preserve">The meeting </w:t>
      </w:r>
      <w:r w:rsidR="00330FC9" w:rsidRPr="00B96387">
        <w:rPr>
          <w:rFonts w:asciiTheme="minorHAnsi" w:hAnsiTheme="minorHAnsi" w:cstheme="minorHAnsi"/>
          <w:b/>
          <w:sz w:val="22"/>
          <w:szCs w:val="22"/>
        </w:rPr>
        <w:t>was adjourned at 1959 for the public session</w:t>
      </w:r>
    </w:p>
    <w:p w14:paraId="1EC7321B" w14:textId="4D12C582" w:rsidR="00330FC9" w:rsidRPr="00B96387" w:rsidRDefault="00330FC9" w:rsidP="00330FC9">
      <w:pPr>
        <w:pStyle w:val="ListParagraph"/>
        <w:rPr>
          <w:rFonts w:asciiTheme="minorHAnsi" w:hAnsiTheme="minorHAnsi" w:cstheme="minorHAnsi"/>
          <w:bCs/>
          <w:sz w:val="22"/>
          <w:szCs w:val="22"/>
        </w:rPr>
      </w:pPr>
      <w:r w:rsidRPr="00B96387">
        <w:rPr>
          <w:rFonts w:asciiTheme="minorHAnsi" w:hAnsiTheme="minorHAnsi" w:cstheme="minorHAnsi"/>
          <w:b/>
          <w:sz w:val="22"/>
          <w:szCs w:val="22"/>
        </w:rPr>
        <w:t>The Clerk</w:t>
      </w:r>
      <w:r w:rsidRPr="00B96387">
        <w:rPr>
          <w:rFonts w:asciiTheme="minorHAnsi" w:hAnsiTheme="minorHAnsi" w:cstheme="minorHAnsi"/>
          <w:bCs/>
          <w:sz w:val="22"/>
          <w:szCs w:val="22"/>
        </w:rPr>
        <w:t xml:space="preserve"> would ask Eleanor Lewis for support on behalf of the Horning Hub for the Warm spaces hire of the hall to the total for a year of around £750</w:t>
      </w:r>
    </w:p>
    <w:p w14:paraId="1B5ADA35" w14:textId="77777777" w:rsidR="00330FC9" w:rsidRPr="00B96387" w:rsidRDefault="00330FC9" w:rsidP="00330FC9">
      <w:pPr>
        <w:pStyle w:val="ListParagraph"/>
        <w:rPr>
          <w:rFonts w:asciiTheme="minorHAnsi" w:hAnsiTheme="minorHAnsi" w:cstheme="minorHAnsi"/>
          <w:bCs/>
          <w:sz w:val="22"/>
          <w:szCs w:val="22"/>
        </w:rPr>
      </w:pPr>
    </w:p>
    <w:p w14:paraId="1C62CEEB" w14:textId="1CCD243E" w:rsidR="00D67E1A" w:rsidRPr="00B96387" w:rsidRDefault="00D67E1A" w:rsidP="00D67E1A">
      <w:pPr>
        <w:pStyle w:val="ListParagraph"/>
        <w:rPr>
          <w:rFonts w:asciiTheme="minorHAnsi" w:hAnsiTheme="minorHAnsi" w:cstheme="minorHAnsi"/>
          <w:bCs/>
          <w:sz w:val="22"/>
          <w:szCs w:val="22"/>
        </w:rPr>
      </w:pPr>
      <w:r w:rsidRPr="00B96387">
        <w:rPr>
          <w:rFonts w:asciiTheme="minorHAnsi" w:hAnsiTheme="minorHAnsi" w:cstheme="minorHAnsi"/>
          <w:b/>
          <w:sz w:val="22"/>
          <w:szCs w:val="22"/>
        </w:rPr>
        <w:t>The Clerk</w:t>
      </w:r>
      <w:r w:rsidRPr="00B96387">
        <w:rPr>
          <w:rFonts w:asciiTheme="minorHAnsi" w:hAnsiTheme="minorHAnsi" w:cstheme="minorHAnsi"/>
          <w:bCs/>
          <w:sz w:val="22"/>
          <w:szCs w:val="22"/>
        </w:rPr>
        <w:t xml:space="preserve"> would contact the Boat Show organisers to remind them to put cones round the Mill Hill Green to protect the newly seeded green, especially considering the bus from Bewilderwood.  </w:t>
      </w:r>
    </w:p>
    <w:p w14:paraId="61BF3490" w14:textId="77777777" w:rsidR="00B96387" w:rsidRPr="00B96387" w:rsidRDefault="00B96387" w:rsidP="00D67E1A">
      <w:pPr>
        <w:pStyle w:val="ListParagraph"/>
        <w:rPr>
          <w:rFonts w:asciiTheme="minorHAnsi" w:hAnsiTheme="minorHAnsi" w:cstheme="minorHAnsi"/>
          <w:bCs/>
          <w:sz w:val="22"/>
          <w:szCs w:val="22"/>
        </w:rPr>
      </w:pPr>
    </w:p>
    <w:p w14:paraId="240CC889" w14:textId="4000231D" w:rsidR="00D67E1A" w:rsidRPr="00594F19" w:rsidRDefault="00B96387" w:rsidP="00594F19">
      <w:pPr>
        <w:pStyle w:val="ListParagraph"/>
        <w:rPr>
          <w:rFonts w:asciiTheme="minorHAnsi" w:hAnsiTheme="minorHAnsi" w:cstheme="minorHAnsi"/>
          <w:bCs/>
          <w:sz w:val="22"/>
          <w:szCs w:val="22"/>
        </w:rPr>
      </w:pPr>
      <w:r w:rsidRPr="00B96387">
        <w:rPr>
          <w:rFonts w:asciiTheme="minorHAnsi" w:hAnsiTheme="minorHAnsi" w:cstheme="minorHAnsi"/>
          <w:b/>
          <w:sz w:val="22"/>
          <w:szCs w:val="22"/>
        </w:rPr>
        <w:t>The Clerk</w:t>
      </w:r>
      <w:r w:rsidRPr="00B96387">
        <w:rPr>
          <w:rFonts w:asciiTheme="minorHAnsi" w:hAnsiTheme="minorHAnsi" w:cstheme="minorHAnsi"/>
          <w:bCs/>
          <w:sz w:val="22"/>
          <w:szCs w:val="22"/>
        </w:rPr>
        <w:t xml:space="preserve"> would ask the PCC if it would be willing for Council to put a remembrance day commemorative memorial plaque on the wall of St Benet’s Hall, or beside the War Memorial</w:t>
      </w:r>
    </w:p>
    <w:p w14:paraId="5B1FF39C" w14:textId="77777777" w:rsidR="00D67E1A" w:rsidRPr="00B96387" w:rsidRDefault="00D67E1A" w:rsidP="00D67E1A">
      <w:pPr>
        <w:pStyle w:val="ListParagraph"/>
        <w:rPr>
          <w:rFonts w:asciiTheme="minorHAnsi" w:hAnsiTheme="minorHAnsi" w:cstheme="minorHAnsi"/>
          <w:bCs/>
          <w:sz w:val="22"/>
          <w:szCs w:val="22"/>
        </w:rPr>
      </w:pPr>
    </w:p>
    <w:p w14:paraId="6D635B9A" w14:textId="0B22EA9D" w:rsidR="00685761" w:rsidRPr="00B96387" w:rsidRDefault="00685761" w:rsidP="00C70ADD">
      <w:pPr>
        <w:pStyle w:val="ListParagraph"/>
        <w:numPr>
          <w:ilvl w:val="0"/>
          <w:numId w:val="2"/>
        </w:numPr>
        <w:spacing w:after="200"/>
        <w:rPr>
          <w:rFonts w:asciiTheme="minorHAnsi" w:hAnsiTheme="minorHAnsi" w:cstheme="minorHAnsi"/>
          <w:b/>
          <w:sz w:val="22"/>
          <w:szCs w:val="22"/>
        </w:rPr>
      </w:pPr>
      <w:r w:rsidRPr="00B96387">
        <w:rPr>
          <w:rFonts w:asciiTheme="minorHAnsi" w:hAnsiTheme="minorHAnsi" w:cstheme="minorHAnsi"/>
          <w:b/>
          <w:sz w:val="22"/>
          <w:szCs w:val="22"/>
        </w:rPr>
        <w:t xml:space="preserve">Planning: </w:t>
      </w:r>
    </w:p>
    <w:p w14:paraId="5C3F195A" w14:textId="77777777" w:rsidR="00CE724E" w:rsidRPr="00B96387" w:rsidRDefault="00CE724E" w:rsidP="00CE724E">
      <w:pPr>
        <w:pStyle w:val="ListParagraph"/>
        <w:numPr>
          <w:ilvl w:val="1"/>
          <w:numId w:val="2"/>
        </w:numPr>
        <w:spacing w:after="200"/>
        <w:ind w:left="1353"/>
        <w:rPr>
          <w:rFonts w:asciiTheme="minorHAnsi" w:hAnsiTheme="minorHAnsi" w:cstheme="minorHAnsi"/>
          <w:b/>
          <w:sz w:val="22"/>
          <w:szCs w:val="22"/>
        </w:rPr>
      </w:pPr>
      <w:bookmarkStart w:id="2" w:name="_Hlk152585440"/>
      <w:r w:rsidRPr="00B96387">
        <w:rPr>
          <w:rFonts w:asciiTheme="minorHAnsi" w:hAnsiTheme="minorHAnsi" w:cstheme="minorHAnsi"/>
          <w:sz w:val="22"/>
          <w:szCs w:val="22"/>
        </w:rPr>
        <w:t xml:space="preserve">Planning applications received:  </w:t>
      </w:r>
    </w:p>
    <w:p w14:paraId="7BBC7220" w14:textId="2F6765D1" w:rsidR="00CE724E" w:rsidRPr="00B96387" w:rsidRDefault="00CE724E" w:rsidP="00CE724E">
      <w:pPr>
        <w:pStyle w:val="ListParagraph"/>
        <w:numPr>
          <w:ilvl w:val="2"/>
          <w:numId w:val="2"/>
        </w:numPr>
        <w:spacing w:after="200"/>
        <w:rPr>
          <w:rFonts w:asciiTheme="minorHAnsi" w:hAnsiTheme="minorHAnsi" w:cstheme="minorHAnsi"/>
          <w:b/>
          <w:sz w:val="22"/>
          <w:szCs w:val="22"/>
        </w:rPr>
      </w:pPr>
      <w:r w:rsidRPr="00B96387">
        <w:rPr>
          <w:rFonts w:asciiTheme="minorHAnsi" w:hAnsiTheme="minorHAnsi" w:cstheme="minorHAnsi"/>
          <w:color w:val="000000"/>
          <w:sz w:val="22"/>
          <w:szCs w:val="22"/>
        </w:rPr>
        <w:t xml:space="preserve">PF/24/0437.  Bure View, Mill Loke.  </w:t>
      </w:r>
      <w:r w:rsidRPr="00B96387">
        <w:rPr>
          <w:rFonts w:asciiTheme="minorHAnsi" w:hAnsiTheme="minorHAnsi" w:cstheme="minorHAnsi"/>
          <w:sz w:val="22"/>
          <w:szCs w:val="22"/>
        </w:rPr>
        <w:t>Demolition of existing single storey garage and construction of new double garage with first floor home office accommodation</w:t>
      </w:r>
      <w:r w:rsidR="009B6B67">
        <w:rPr>
          <w:rFonts w:asciiTheme="minorHAnsi" w:hAnsiTheme="minorHAnsi" w:cstheme="minorHAnsi"/>
          <w:sz w:val="22"/>
          <w:szCs w:val="22"/>
        </w:rPr>
        <w:t xml:space="preserve">.  Council agreed to offer no comment on the application </w:t>
      </w:r>
      <w:r w:rsidR="009B6B67">
        <w:rPr>
          <w:rFonts w:asciiTheme="minorHAnsi" w:hAnsiTheme="minorHAnsi" w:cstheme="minorHAnsi"/>
          <w:sz w:val="22"/>
          <w:szCs w:val="22"/>
        </w:rPr>
        <w:lastRenderedPageBreak/>
        <w:t xml:space="preserve">but that </w:t>
      </w:r>
      <w:r w:rsidR="009B6B67">
        <w:rPr>
          <w:rFonts w:asciiTheme="minorHAnsi" w:hAnsiTheme="minorHAnsi" w:cstheme="minorHAnsi"/>
          <w:b/>
          <w:bCs/>
          <w:sz w:val="22"/>
          <w:szCs w:val="22"/>
        </w:rPr>
        <w:t xml:space="preserve">The Clerk </w:t>
      </w:r>
      <w:r w:rsidR="009B6B67">
        <w:rPr>
          <w:rFonts w:asciiTheme="minorHAnsi" w:hAnsiTheme="minorHAnsi" w:cstheme="minorHAnsi"/>
          <w:sz w:val="22"/>
          <w:szCs w:val="22"/>
        </w:rPr>
        <w:t>would circulate the planning application again to await responses from Councillors</w:t>
      </w:r>
    </w:p>
    <w:p w14:paraId="07732D11" w14:textId="77777777" w:rsidR="00CE724E" w:rsidRPr="00B96387" w:rsidRDefault="00CE724E" w:rsidP="00CE724E">
      <w:pPr>
        <w:pStyle w:val="ListParagraph"/>
        <w:ind w:left="2160"/>
        <w:rPr>
          <w:rFonts w:asciiTheme="minorHAnsi" w:hAnsiTheme="minorHAnsi" w:cstheme="minorHAnsi"/>
          <w:b/>
          <w:sz w:val="22"/>
          <w:szCs w:val="22"/>
        </w:rPr>
      </w:pPr>
    </w:p>
    <w:p w14:paraId="689486F7" w14:textId="77777777"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 xml:space="preserve">Planning applications decided:  </w:t>
      </w:r>
      <w:bookmarkEnd w:id="2"/>
    </w:p>
    <w:p w14:paraId="250AAEDD" w14:textId="52EF7CF5" w:rsidR="00CE724E" w:rsidRPr="00B96387" w:rsidRDefault="00CE724E" w:rsidP="00CE724E">
      <w:pPr>
        <w:pStyle w:val="ListParagraph"/>
        <w:numPr>
          <w:ilvl w:val="2"/>
          <w:numId w:val="2"/>
        </w:numPr>
        <w:spacing w:after="200"/>
        <w:rPr>
          <w:rFonts w:asciiTheme="minorHAnsi" w:hAnsiTheme="minorHAnsi" w:cstheme="minorHAnsi"/>
          <w:sz w:val="22"/>
          <w:szCs w:val="22"/>
        </w:rPr>
      </w:pPr>
      <w:r w:rsidRPr="00B96387">
        <w:rPr>
          <w:rFonts w:asciiTheme="minorHAnsi" w:hAnsiTheme="minorHAnsi" w:cstheme="minorHAnsi"/>
          <w:sz w:val="22"/>
          <w:szCs w:val="22"/>
        </w:rPr>
        <w:t xml:space="preserve">BA/2024/0021/HOUSEH.  Ferryman’s Cottage, Ferry Road. Replacement of timber quay heading which has reached end of service life using timber clad multilock plastic piling.  Approved subject to conditions.  </w:t>
      </w:r>
      <w:r w:rsidR="009B6B67">
        <w:rPr>
          <w:rFonts w:asciiTheme="minorHAnsi" w:hAnsiTheme="minorHAnsi" w:cstheme="minorHAnsi"/>
          <w:sz w:val="22"/>
          <w:szCs w:val="22"/>
        </w:rPr>
        <w:t>Noted</w:t>
      </w:r>
    </w:p>
    <w:p w14:paraId="25E314CD" w14:textId="07187A04" w:rsidR="00CE724E" w:rsidRPr="00B96387" w:rsidRDefault="00CE724E" w:rsidP="00CE724E">
      <w:pPr>
        <w:pStyle w:val="ListParagraph"/>
        <w:numPr>
          <w:ilvl w:val="2"/>
          <w:numId w:val="2"/>
        </w:numPr>
        <w:spacing w:after="200"/>
        <w:rPr>
          <w:rFonts w:asciiTheme="minorHAnsi" w:hAnsiTheme="minorHAnsi" w:cstheme="minorHAnsi"/>
          <w:sz w:val="22"/>
          <w:szCs w:val="22"/>
        </w:rPr>
      </w:pPr>
      <w:r w:rsidRPr="00B96387">
        <w:rPr>
          <w:rFonts w:asciiTheme="minorHAnsi" w:hAnsiTheme="minorHAnsi" w:cstheme="minorHAnsi"/>
          <w:sz w:val="22"/>
          <w:szCs w:val="22"/>
        </w:rPr>
        <w:t>BA/2023/0471/HOUSEH.  Ferryman’s Cottage.  Ferry Road.  Loft conversion, including raising the existing ridge line and adjusting the roof pitch to provide the new accommodation.  Refused</w:t>
      </w:r>
      <w:r w:rsidR="009B6B67">
        <w:rPr>
          <w:rFonts w:asciiTheme="minorHAnsi" w:hAnsiTheme="minorHAnsi" w:cstheme="minorHAnsi"/>
          <w:sz w:val="22"/>
          <w:szCs w:val="22"/>
        </w:rPr>
        <w:t>.  Noted</w:t>
      </w:r>
    </w:p>
    <w:p w14:paraId="13A1BF03" w14:textId="450F922A" w:rsidR="00CE724E" w:rsidRPr="00B96387" w:rsidRDefault="00CE724E" w:rsidP="00CE724E">
      <w:pPr>
        <w:pStyle w:val="ListParagraph"/>
        <w:numPr>
          <w:ilvl w:val="2"/>
          <w:numId w:val="2"/>
        </w:numPr>
        <w:spacing w:after="200"/>
        <w:rPr>
          <w:rFonts w:asciiTheme="minorHAnsi" w:hAnsiTheme="minorHAnsi" w:cstheme="minorHAnsi"/>
          <w:sz w:val="22"/>
          <w:szCs w:val="22"/>
        </w:rPr>
      </w:pPr>
      <w:r w:rsidRPr="00B96387">
        <w:rPr>
          <w:rFonts w:asciiTheme="minorHAnsi" w:hAnsiTheme="minorHAnsi" w:cstheme="minorHAnsi"/>
          <w:sz w:val="22"/>
          <w:szCs w:val="22"/>
        </w:rPr>
        <w:t>PF/23.1871.  Almond Tree Cottage, 125 Lower Street. Construction of detached dwelling and garage within rear garden of 125 Lower Street; alterations to existing dwelling to allow for conversion to detached garage to serve 1 Hillside Road.  Approved</w:t>
      </w:r>
      <w:r w:rsidR="009B6B67">
        <w:rPr>
          <w:rFonts w:asciiTheme="minorHAnsi" w:hAnsiTheme="minorHAnsi" w:cstheme="minorHAnsi"/>
          <w:sz w:val="22"/>
          <w:szCs w:val="22"/>
        </w:rPr>
        <w:t>.  Noted</w:t>
      </w:r>
    </w:p>
    <w:p w14:paraId="6E0FC0A0" w14:textId="77777777" w:rsidR="00D82E5D" w:rsidRPr="00B96387" w:rsidRDefault="00D82E5D" w:rsidP="00D82E5D">
      <w:pPr>
        <w:pStyle w:val="ListParagraph"/>
        <w:spacing w:after="200"/>
        <w:ind w:left="1353"/>
        <w:rPr>
          <w:rFonts w:asciiTheme="minorHAnsi" w:hAnsiTheme="minorHAnsi" w:cstheme="minorHAnsi"/>
          <w:sz w:val="22"/>
          <w:szCs w:val="22"/>
        </w:rPr>
      </w:pPr>
    </w:p>
    <w:p w14:paraId="20E61E44" w14:textId="77777777" w:rsidR="0019065E" w:rsidRPr="00B96387" w:rsidRDefault="00D71F9E" w:rsidP="00C70ADD">
      <w:pPr>
        <w:pStyle w:val="ListParagraph"/>
        <w:numPr>
          <w:ilvl w:val="0"/>
          <w:numId w:val="2"/>
        </w:numPr>
        <w:rPr>
          <w:rFonts w:asciiTheme="minorHAnsi" w:hAnsiTheme="minorHAnsi" w:cstheme="minorHAnsi"/>
          <w:b/>
          <w:sz w:val="22"/>
          <w:szCs w:val="22"/>
        </w:rPr>
      </w:pPr>
      <w:r w:rsidRPr="00B96387">
        <w:rPr>
          <w:rFonts w:asciiTheme="minorHAnsi" w:hAnsiTheme="minorHAnsi" w:cstheme="minorHAnsi"/>
          <w:b/>
          <w:sz w:val="22"/>
          <w:szCs w:val="22"/>
        </w:rPr>
        <w:t>Agenda items</w:t>
      </w:r>
    </w:p>
    <w:p w14:paraId="15938133" w14:textId="33ED457D" w:rsidR="00CE724E" w:rsidRPr="00B96387" w:rsidRDefault="00CE724E" w:rsidP="00CE724E">
      <w:pPr>
        <w:pStyle w:val="ListParagraph"/>
        <w:numPr>
          <w:ilvl w:val="1"/>
          <w:numId w:val="2"/>
        </w:numPr>
        <w:spacing w:line="276" w:lineRule="auto"/>
        <w:ind w:left="1353"/>
        <w:rPr>
          <w:rFonts w:asciiTheme="minorHAnsi" w:hAnsiTheme="minorHAnsi" w:cstheme="minorHAnsi"/>
          <w:b/>
          <w:sz w:val="22"/>
          <w:szCs w:val="22"/>
        </w:rPr>
      </w:pPr>
      <w:bookmarkStart w:id="3" w:name="_Hlk141435740"/>
      <w:bookmarkStart w:id="4" w:name="_Hlk146107596"/>
      <w:r w:rsidRPr="00B96387">
        <w:rPr>
          <w:rFonts w:asciiTheme="minorHAnsi" w:hAnsiTheme="minorHAnsi" w:cstheme="minorHAnsi"/>
          <w:bCs/>
          <w:sz w:val="22"/>
          <w:szCs w:val="22"/>
        </w:rPr>
        <w:t xml:space="preserve">To </w:t>
      </w:r>
      <w:bookmarkEnd w:id="3"/>
      <w:bookmarkEnd w:id="4"/>
      <w:r w:rsidRPr="00B96387">
        <w:rPr>
          <w:rFonts w:asciiTheme="minorHAnsi" w:hAnsiTheme="minorHAnsi" w:cstheme="minorHAnsi"/>
          <w:bCs/>
          <w:sz w:val="22"/>
          <w:szCs w:val="22"/>
        </w:rPr>
        <w:t>discuss and agree action regarding the Football Club’s request for support with changing rooms</w:t>
      </w:r>
      <w:r w:rsidR="009B6B67">
        <w:rPr>
          <w:rFonts w:asciiTheme="minorHAnsi" w:hAnsiTheme="minorHAnsi" w:cstheme="minorHAnsi"/>
          <w:bCs/>
          <w:sz w:val="22"/>
          <w:szCs w:val="22"/>
        </w:rPr>
        <w:t xml:space="preserve">.  The Chairman had been in touch with the football club and liaised with them regarding the potential improvements in facilities for the football club.  </w:t>
      </w:r>
    </w:p>
    <w:p w14:paraId="56D046FC" w14:textId="20997EEB"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bCs/>
          <w:sz w:val="22"/>
          <w:szCs w:val="22"/>
        </w:rPr>
        <w:t>To consider renting allotment space to parishioners in Neatishead and Ludham</w:t>
      </w:r>
      <w:r w:rsidR="00EF52A0">
        <w:rPr>
          <w:rFonts w:asciiTheme="minorHAnsi" w:hAnsiTheme="minorHAnsi" w:cstheme="minorHAnsi"/>
          <w:bCs/>
          <w:sz w:val="22"/>
          <w:szCs w:val="22"/>
        </w:rPr>
        <w:t>.  Council agreed that it was not in a position to offer allotments to other villages at this time</w:t>
      </w:r>
    </w:p>
    <w:p w14:paraId="0F401A00" w14:textId="0BF12830"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bCs/>
          <w:sz w:val="22"/>
          <w:szCs w:val="22"/>
        </w:rPr>
        <w:t>To consider an offer from the BA for the rental of the Staithe of £800 to £1000 per annum</w:t>
      </w:r>
      <w:r w:rsidR="003556B0">
        <w:rPr>
          <w:rFonts w:asciiTheme="minorHAnsi" w:hAnsiTheme="minorHAnsi" w:cstheme="minorHAnsi"/>
          <w:bCs/>
          <w:sz w:val="22"/>
          <w:szCs w:val="22"/>
        </w:rPr>
        <w:t>.  Council agreed to defer the conversation until the May meeting</w:t>
      </w:r>
    </w:p>
    <w:p w14:paraId="29322D6B" w14:textId="4ED18A9C"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To consider options regarding short term mooring to recommend to the BA</w:t>
      </w:r>
      <w:r w:rsidR="00EF52A0">
        <w:rPr>
          <w:rFonts w:asciiTheme="minorHAnsi" w:hAnsiTheme="minorHAnsi" w:cstheme="minorHAnsi"/>
          <w:sz w:val="22"/>
          <w:szCs w:val="22"/>
        </w:rPr>
        <w:t>.  The item was postponed to the May meeting</w:t>
      </w:r>
    </w:p>
    <w:p w14:paraId="05053D4A" w14:textId="7B746843"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To consider options for suggestions for Cadent to support the community, as suggested at the March meeting</w:t>
      </w:r>
      <w:r w:rsidR="003556B0">
        <w:rPr>
          <w:rFonts w:asciiTheme="minorHAnsi" w:hAnsiTheme="minorHAnsi" w:cstheme="minorHAnsi"/>
          <w:sz w:val="22"/>
          <w:szCs w:val="22"/>
        </w:rPr>
        <w:t xml:space="preserve">.  </w:t>
      </w:r>
      <w:r w:rsidR="003556B0">
        <w:rPr>
          <w:rFonts w:asciiTheme="minorHAnsi" w:hAnsiTheme="minorHAnsi" w:cstheme="minorHAnsi"/>
          <w:b/>
          <w:bCs/>
          <w:sz w:val="22"/>
          <w:szCs w:val="22"/>
        </w:rPr>
        <w:t xml:space="preserve">The Clerk </w:t>
      </w:r>
      <w:r w:rsidR="003556B0">
        <w:rPr>
          <w:rFonts w:asciiTheme="minorHAnsi" w:hAnsiTheme="minorHAnsi" w:cstheme="minorHAnsi"/>
          <w:sz w:val="22"/>
          <w:szCs w:val="22"/>
        </w:rPr>
        <w:t xml:space="preserve">would ask for support for the Hub, and the works at the beacon had been agreed. </w:t>
      </w:r>
    </w:p>
    <w:p w14:paraId="350CE413" w14:textId="7C13D06B"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bookmarkStart w:id="5" w:name="_Hlk163573709"/>
      <w:r w:rsidRPr="00B96387">
        <w:rPr>
          <w:rFonts w:asciiTheme="minorHAnsi" w:hAnsiTheme="minorHAnsi" w:cstheme="minorHAnsi"/>
          <w:sz w:val="22"/>
          <w:szCs w:val="22"/>
        </w:rPr>
        <w:t xml:space="preserve">To consider purchasing a memorial to D Day such as a silhouette </w:t>
      </w:r>
      <w:r w:rsidR="003556B0">
        <w:rPr>
          <w:rFonts w:asciiTheme="minorHAnsi" w:hAnsiTheme="minorHAnsi" w:cstheme="minorHAnsi"/>
          <w:sz w:val="22"/>
          <w:szCs w:val="22"/>
        </w:rPr>
        <w:t xml:space="preserve">.  </w:t>
      </w:r>
      <w:bookmarkEnd w:id="5"/>
      <w:r w:rsidR="003556B0">
        <w:rPr>
          <w:rFonts w:asciiTheme="minorHAnsi" w:hAnsiTheme="minorHAnsi" w:cstheme="minorHAnsi"/>
          <w:sz w:val="22"/>
          <w:szCs w:val="22"/>
        </w:rPr>
        <w:t xml:space="preserve">Council had discussed a ‘We Shall Not Forget’ plaque and the Clerk would be researching locations.  </w:t>
      </w:r>
      <w:r w:rsidR="004474CA">
        <w:rPr>
          <w:rFonts w:asciiTheme="minorHAnsi" w:hAnsiTheme="minorHAnsi" w:cstheme="minorHAnsi"/>
          <w:b/>
          <w:bCs/>
          <w:sz w:val="22"/>
          <w:szCs w:val="22"/>
        </w:rPr>
        <w:t>The Clerk</w:t>
      </w:r>
      <w:r w:rsidR="004474CA">
        <w:rPr>
          <w:rFonts w:asciiTheme="minorHAnsi" w:hAnsiTheme="minorHAnsi" w:cstheme="minorHAnsi"/>
          <w:sz w:val="22"/>
          <w:szCs w:val="22"/>
        </w:rPr>
        <w:t xml:space="preserve"> would circulate to Councillors information regarding a silhouette and put the item on the following agenda.  The item would be deferred to the following meeting.  </w:t>
      </w:r>
    </w:p>
    <w:p w14:paraId="4A967C7A" w14:textId="0C3194FF"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To consider any action regarding the poor state of repair surrounding the Swan Public House</w:t>
      </w:r>
      <w:r w:rsidR="004474CA">
        <w:rPr>
          <w:rFonts w:asciiTheme="minorHAnsi" w:hAnsiTheme="minorHAnsi" w:cstheme="minorHAnsi"/>
          <w:sz w:val="22"/>
          <w:szCs w:val="22"/>
        </w:rPr>
        <w:t xml:space="preserve">.  The </w:t>
      </w:r>
      <w:r w:rsidR="004474CA">
        <w:rPr>
          <w:rFonts w:asciiTheme="minorHAnsi" w:hAnsiTheme="minorHAnsi" w:cstheme="minorHAnsi"/>
          <w:b/>
          <w:bCs/>
          <w:sz w:val="22"/>
          <w:szCs w:val="22"/>
        </w:rPr>
        <w:t>Clerk</w:t>
      </w:r>
      <w:r w:rsidR="004474CA">
        <w:rPr>
          <w:rFonts w:asciiTheme="minorHAnsi" w:hAnsiTheme="minorHAnsi" w:cstheme="minorHAnsi"/>
          <w:sz w:val="22"/>
          <w:szCs w:val="22"/>
        </w:rPr>
        <w:t xml:space="preserve"> would tell M&amp;B that the Council had a deadline of the Boat Show date.  </w:t>
      </w:r>
      <w:r w:rsidR="004474CA">
        <w:rPr>
          <w:rFonts w:asciiTheme="minorHAnsi" w:hAnsiTheme="minorHAnsi" w:cstheme="minorHAnsi"/>
          <w:b/>
          <w:bCs/>
          <w:sz w:val="22"/>
          <w:szCs w:val="22"/>
        </w:rPr>
        <w:t>Cllr Avellino</w:t>
      </w:r>
      <w:r w:rsidR="004474CA">
        <w:rPr>
          <w:rFonts w:asciiTheme="minorHAnsi" w:hAnsiTheme="minorHAnsi" w:cstheme="minorHAnsi"/>
          <w:sz w:val="22"/>
          <w:szCs w:val="22"/>
        </w:rPr>
        <w:t xml:space="preserve"> had asked NCC to review the ownership of the kerb stones on the door of the Swan.  </w:t>
      </w:r>
      <w:r w:rsidR="004474CA">
        <w:rPr>
          <w:rFonts w:asciiTheme="minorHAnsi" w:hAnsiTheme="minorHAnsi" w:cstheme="minorHAnsi"/>
          <w:b/>
          <w:bCs/>
          <w:sz w:val="22"/>
          <w:szCs w:val="22"/>
        </w:rPr>
        <w:t>The Clerk</w:t>
      </w:r>
      <w:r w:rsidR="004474CA">
        <w:rPr>
          <w:rFonts w:asciiTheme="minorHAnsi" w:hAnsiTheme="minorHAnsi" w:cstheme="minorHAnsi"/>
          <w:sz w:val="22"/>
          <w:szCs w:val="22"/>
        </w:rPr>
        <w:t xml:space="preserve"> would also inform M&amp;B that the potholes outside the Swan are a slip and trip hazard.  </w:t>
      </w:r>
      <w:r w:rsidR="004474CA">
        <w:rPr>
          <w:rFonts w:asciiTheme="minorHAnsi" w:hAnsiTheme="minorHAnsi" w:cstheme="minorHAnsi"/>
          <w:b/>
          <w:bCs/>
          <w:sz w:val="22"/>
          <w:szCs w:val="22"/>
        </w:rPr>
        <w:t xml:space="preserve">The Clerk </w:t>
      </w:r>
      <w:r w:rsidR="004474CA">
        <w:rPr>
          <w:rFonts w:asciiTheme="minorHAnsi" w:hAnsiTheme="minorHAnsi" w:cstheme="minorHAnsi"/>
          <w:sz w:val="22"/>
          <w:szCs w:val="22"/>
        </w:rPr>
        <w:t>would also follow up with the Swan regarding the litter picking</w:t>
      </w:r>
      <w:r w:rsidR="005249B1">
        <w:rPr>
          <w:rFonts w:asciiTheme="minorHAnsi" w:hAnsiTheme="minorHAnsi" w:cstheme="minorHAnsi"/>
          <w:sz w:val="22"/>
          <w:szCs w:val="22"/>
        </w:rPr>
        <w:t xml:space="preserve"> monies liable.  </w:t>
      </w:r>
    </w:p>
    <w:p w14:paraId="0A322A6B" w14:textId="7890685B"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To consider a request for £50 towards D-Day flyers</w:t>
      </w:r>
      <w:r w:rsidR="005249B1">
        <w:rPr>
          <w:rFonts w:asciiTheme="minorHAnsi" w:hAnsiTheme="minorHAnsi" w:cstheme="minorHAnsi"/>
          <w:sz w:val="22"/>
          <w:szCs w:val="22"/>
        </w:rPr>
        <w:t xml:space="preserve">.  </w:t>
      </w:r>
      <w:r w:rsidR="005249B1">
        <w:rPr>
          <w:rFonts w:asciiTheme="minorHAnsi" w:hAnsiTheme="minorHAnsi" w:cstheme="minorHAnsi"/>
          <w:b/>
          <w:bCs/>
          <w:sz w:val="22"/>
          <w:szCs w:val="22"/>
        </w:rPr>
        <w:t>AGREED</w:t>
      </w:r>
    </w:p>
    <w:p w14:paraId="4191F308" w14:textId="2845AC24"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To consider responses to the Validation Checklist and the Local Plan for the Broads</w:t>
      </w:r>
      <w:r w:rsidR="005249B1">
        <w:rPr>
          <w:rFonts w:asciiTheme="minorHAnsi" w:hAnsiTheme="minorHAnsi" w:cstheme="minorHAnsi"/>
          <w:sz w:val="22"/>
          <w:szCs w:val="22"/>
        </w:rPr>
        <w:t xml:space="preserve">.  The Councillors would respond privately if they wished to do so.  </w:t>
      </w:r>
      <w:hyperlink r:id="rId8" w:history="1">
        <w:r w:rsidRPr="00B96387">
          <w:rPr>
            <w:rStyle w:val="Hyperlink"/>
            <w:rFonts w:asciiTheme="minorHAnsi" w:hAnsiTheme="minorHAnsi" w:cstheme="minorHAnsi"/>
            <w:sz w:val="22"/>
            <w:szCs w:val="22"/>
          </w:rPr>
          <w:t>Consultations (broads-authority.gov.uk)</w:t>
        </w:r>
      </w:hyperlink>
      <w:r w:rsidR="005249B1">
        <w:rPr>
          <w:rStyle w:val="Hyperlink"/>
          <w:rFonts w:asciiTheme="minorHAnsi" w:hAnsiTheme="minorHAnsi" w:cstheme="minorHAnsi"/>
          <w:sz w:val="22"/>
          <w:szCs w:val="22"/>
        </w:rPr>
        <w:t xml:space="preserve">. </w:t>
      </w:r>
    </w:p>
    <w:p w14:paraId="17256189" w14:textId="5F3B8A22" w:rsidR="00CE724E" w:rsidRPr="00B96387" w:rsidRDefault="00CE724E" w:rsidP="00CE724E">
      <w:pPr>
        <w:pStyle w:val="ListParagraph"/>
        <w:numPr>
          <w:ilvl w:val="1"/>
          <w:numId w:val="2"/>
        </w:numPr>
        <w:spacing w:after="200"/>
        <w:ind w:left="1353"/>
        <w:rPr>
          <w:rFonts w:asciiTheme="minorHAnsi" w:hAnsiTheme="minorHAnsi" w:cstheme="minorHAnsi"/>
          <w:sz w:val="22"/>
          <w:szCs w:val="22"/>
        </w:rPr>
      </w:pPr>
      <w:r w:rsidRPr="00B96387">
        <w:rPr>
          <w:rFonts w:asciiTheme="minorHAnsi" w:hAnsiTheme="minorHAnsi" w:cstheme="minorHAnsi"/>
          <w:sz w:val="22"/>
          <w:szCs w:val="22"/>
        </w:rPr>
        <w:t>To consider the insurance schedule for the forthcoming year</w:t>
      </w:r>
      <w:r w:rsidR="005249B1">
        <w:rPr>
          <w:rFonts w:asciiTheme="minorHAnsi" w:hAnsiTheme="minorHAnsi" w:cstheme="minorHAnsi"/>
          <w:sz w:val="22"/>
          <w:szCs w:val="22"/>
        </w:rPr>
        <w:t xml:space="preserve">.  The </w:t>
      </w:r>
      <w:r w:rsidR="005249B1" w:rsidRPr="005249B1">
        <w:rPr>
          <w:rFonts w:asciiTheme="minorHAnsi" w:hAnsiTheme="minorHAnsi" w:cstheme="minorHAnsi"/>
          <w:b/>
          <w:bCs/>
          <w:sz w:val="22"/>
          <w:szCs w:val="22"/>
        </w:rPr>
        <w:t>Chairman</w:t>
      </w:r>
      <w:r w:rsidR="005249B1">
        <w:rPr>
          <w:rFonts w:asciiTheme="minorHAnsi" w:hAnsiTheme="minorHAnsi" w:cstheme="minorHAnsi"/>
          <w:sz w:val="22"/>
          <w:szCs w:val="22"/>
        </w:rPr>
        <w:t xml:space="preserve"> and </w:t>
      </w:r>
      <w:r w:rsidR="005249B1" w:rsidRPr="005249B1">
        <w:rPr>
          <w:rFonts w:asciiTheme="minorHAnsi" w:hAnsiTheme="minorHAnsi" w:cstheme="minorHAnsi"/>
          <w:b/>
          <w:bCs/>
          <w:sz w:val="22"/>
          <w:szCs w:val="22"/>
        </w:rPr>
        <w:t>the</w:t>
      </w:r>
      <w:r w:rsidR="005249B1">
        <w:rPr>
          <w:rFonts w:asciiTheme="minorHAnsi" w:hAnsiTheme="minorHAnsi" w:cstheme="minorHAnsi"/>
          <w:sz w:val="22"/>
          <w:szCs w:val="22"/>
        </w:rPr>
        <w:t xml:space="preserve"> </w:t>
      </w:r>
      <w:r w:rsidR="005249B1" w:rsidRPr="005249B1">
        <w:rPr>
          <w:rFonts w:asciiTheme="minorHAnsi" w:hAnsiTheme="minorHAnsi" w:cstheme="minorHAnsi"/>
          <w:b/>
          <w:bCs/>
          <w:sz w:val="22"/>
          <w:szCs w:val="22"/>
        </w:rPr>
        <w:t>Clerk</w:t>
      </w:r>
      <w:r w:rsidR="005249B1">
        <w:rPr>
          <w:rFonts w:asciiTheme="minorHAnsi" w:hAnsiTheme="minorHAnsi" w:cstheme="minorHAnsi"/>
          <w:sz w:val="22"/>
          <w:szCs w:val="22"/>
        </w:rPr>
        <w:t xml:space="preserve"> would review the asset register against the insurance schedule.  </w:t>
      </w:r>
    </w:p>
    <w:p w14:paraId="2B16A7EC" w14:textId="77777777" w:rsidR="00F65717" w:rsidRPr="00B96387" w:rsidRDefault="00F65717" w:rsidP="00F65717">
      <w:pPr>
        <w:pStyle w:val="ListParagraph"/>
        <w:rPr>
          <w:rFonts w:asciiTheme="minorHAnsi" w:hAnsiTheme="minorHAnsi" w:cstheme="minorHAnsi"/>
          <w:b/>
          <w:sz w:val="22"/>
          <w:szCs w:val="22"/>
        </w:rPr>
      </w:pPr>
    </w:p>
    <w:p w14:paraId="7F981550" w14:textId="77777777" w:rsidR="002F535E" w:rsidRDefault="00552459" w:rsidP="00C70ADD">
      <w:pPr>
        <w:pStyle w:val="ListParagraph"/>
        <w:numPr>
          <w:ilvl w:val="0"/>
          <w:numId w:val="2"/>
        </w:numPr>
        <w:rPr>
          <w:rFonts w:asciiTheme="minorHAnsi" w:hAnsiTheme="minorHAnsi" w:cstheme="minorHAnsi"/>
          <w:b/>
          <w:sz w:val="22"/>
          <w:szCs w:val="22"/>
        </w:rPr>
      </w:pPr>
      <w:r w:rsidRPr="00B96387">
        <w:rPr>
          <w:rFonts w:asciiTheme="minorHAnsi" w:hAnsiTheme="minorHAnsi" w:cstheme="minorHAnsi"/>
          <w:b/>
          <w:sz w:val="22"/>
          <w:szCs w:val="22"/>
        </w:rPr>
        <w:t>To list items for the Horning Reach Parish News</w:t>
      </w:r>
      <w:r w:rsidR="00574FB1" w:rsidRPr="00B96387">
        <w:rPr>
          <w:rFonts w:asciiTheme="minorHAnsi" w:hAnsiTheme="minorHAnsi" w:cstheme="minorHAnsi"/>
          <w:b/>
          <w:sz w:val="22"/>
          <w:szCs w:val="22"/>
        </w:rPr>
        <w:t xml:space="preserve"> </w:t>
      </w:r>
    </w:p>
    <w:p w14:paraId="35F274CA" w14:textId="6054DCF0" w:rsidR="00CE1130" w:rsidRPr="00CE1130" w:rsidRDefault="00CE1130" w:rsidP="00CE1130">
      <w:pPr>
        <w:pStyle w:val="ListParagraph"/>
        <w:numPr>
          <w:ilvl w:val="1"/>
          <w:numId w:val="2"/>
        </w:numPr>
        <w:rPr>
          <w:rFonts w:asciiTheme="minorHAnsi" w:hAnsiTheme="minorHAnsi" w:cstheme="minorHAnsi"/>
          <w:b/>
          <w:sz w:val="22"/>
          <w:szCs w:val="22"/>
        </w:rPr>
      </w:pPr>
      <w:r>
        <w:rPr>
          <w:rFonts w:asciiTheme="minorHAnsi" w:hAnsiTheme="minorHAnsi" w:cstheme="minorHAnsi"/>
          <w:bCs/>
          <w:sz w:val="22"/>
          <w:szCs w:val="22"/>
        </w:rPr>
        <w:t>Energy saving grants link</w:t>
      </w:r>
    </w:p>
    <w:p w14:paraId="2CC1CED5" w14:textId="48F4C061" w:rsidR="00CE1130" w:rsidRPr="00CE1130" w:rsidRDefault="00CE1130" w:rsidP="00CE1130">
      <w:pPr>
        <w:pStyle w:val="ListParagraph"/>
        <w:numPr>
          <w:ilvl w:val="1"/>
          <w:numId w:val="2"/>
        </w:numPr>
        <w:rPr>
          <w:rFonts w:asciiTheme="minorHAnsi" w:hAnsiTheme="minorHAnsi" w:cstheme="minorHAnsi"/>
          <w:b/>
          <w:sz w:val="22"/>
          <w:szCs w:val="22"/>
        </w:rPr>
      </w:pPr>
      <w:r>
        <w:rPr>
          <w:rFonts w:asciiTheme="minorHAnsi" w:hAnsiTheme="minorHAnsi" w:cstheme="minorHAnsi"/>
          <w:bCs/>
          <w:sz w:val="22"/>
          <w:szCs w:val="22"/>
        </w:rPr>
        <w:t>Request for more Parish Councillors</w:t>
      </w:r>
    </w:p>
    <w:p w14:paraId="3F4C002E" w14:textId="5370E27A" w:rsidR="00CE1130" w:rsidRPr="00B96387" w:rsidRDefault="00CE1130" w:rsidP="00CE1130">
      <w:pPr>
        <w:pStyle w:val="ListParagraph"/>
        <w:numPr>
          <w:ilvl w:val="1"/>
          <w:numId w:val="2"/>
        </w:numPr>
        <w:rPr>
          <w:rFonts w:asciiTheme="minorHAnsi" w:hAnsiTheme="minorHAnsi" w:cstheme="minorHAnsi"/>
          <w:b/>
          <w:sz w:val="22"/>
          <w:szCs w:val="22"/>
        </w:rPr>
      </w:pPr>
      <w:r>
        <w:rPr>
          <w:rFonts w:asciiTheme="minorHAnsi" w:hAnsiTheme="minorHAnsi" w:cstheme="minorHAnsi"/>
          <w:bCs/>
          <w:sz w:val="22"/>
          <w:szCs w:val="22"/>
        </w:rPr>
        <w:lastRenderedPageBreak/>
        <w:t>Horning Hub D Day event marketing</w:t>
      </w:r>
    </w:p>
    <w:p w14:paraId="073B24F1" w14:textId="77777777" w:rsidR="006D539A" w:rsidRPr="00B96387" w:rsidRDefault="006D539A" w:rsidP="006D539A">
      <w:pPr>
        <w:pStyle w:val="ListParagraph"/>
        <w:ind w:left="1440"/>
        <w:rPr>
          <w:rFonts w:asciiTheme="minorHAnsi" w:hAnsiTheme="minorHAnsi" w:cstheme="minorHAnsi"/>
          <w:b/>
          <w:sz w:val="22"/>
          <w:szCs w:val="22"/>
        </w:rPr>
      </w:pPr>
    </w:p>
    <w:p w14:paraId="14C09148" w14:textId="67E87826" w:rsidR="004B5076" w:rsidRPr="00B96387" w:rsidRDefault="00DD587C" w:rsidP="00C70ADD">
      <w:pPr>
        <w:pStyle w:val="ListParagraph"/>
        <w:numPr>
          <w:ilvl w:val="0"/>
          <w:numId w:val="2"/>
        </w:numPr>
        <w:rPr>
          <w:rFonts w:asciiTheme="minorHAnsi" w:hAnsiTheme="minorHAnsi" w:cstheme="minorHAnsi"/>
          <w:b/>
          <w:sz w:val="22"/>
          <w:szCs w:val="22"/>
        </w:rPr>
      </w:pPr>
      <w:r w:rsidRPr="00B96387">
        <w:rPr>
          <w:rFonts w:asciiTheme="minorHAnsi" w:hAnsiTheme="minorHAnsi" w:cstheme="minorHAnsi"/>
          <w:b/>
          <w:vanish/>
          <w:sz w:val="22"/>
          <w:szCs w:val="22"/>
        </w:rPr>
        <w:t>H</w:t>
      </w:r>
      <w:r w:rsidR="00440B73" w:rsidRPr="00B96387">
        <w:rPr>
          <w:rFonts w:asciiTheme="minorHAnsi" w:hAnsiTheme="minorHAnsi" w:cstheme="minorHAnsi"/>
          <w:b/>
          <w:sz w:val="22"/>
          <w:szCs w:val="22"/>
        </w:rPr>
        <w:t>To identify other items at the Chairman’s discretion:</w:t>
      </w:r>
      <w:r w:rsidR="000E64F8" w:rsidRPr="00B96387">
        <w:rPr>
          <w:rFonts w:asciiTheme="minorHAnsi" w:hAnsiTheme="minorHAnsi" w:cstheme="minorHAnsi"/>
          <w:b/>
          <w:sz w:val="22"/>
          <w:szCs w:val="22"/>
        </w:rPr>
        <w:t xml:space="preserve"> </w:t>
      </w:r>
      <w:r w:rsidR="00EF52A0">
        <w:rPr>
          <w:rFonts w:asciiTheme="minorHAnsi" w:hAnsiTheme="minorHAnsi" w:cstheme="minorHAnsi"/>
          <w:bCs/>
          <w:sz w:val="22"/>
          <w:szCs w:val="22"/>
        </w:rPr>
        <w:t>None</w:t>
      </w:r>
    </w:p>
    <w:p w14:paraId="41256968" w14:textId="5C56351A" w:rsidR="000C727C" w:rsidRPr="00EF52A0" w:rsidRDefault="00D950EB" w:rsidP="00E90E2E">
      <w:pPr>
        <w:pStyle w:val="ListParagraph"/>
        <w:numPr>
          <w:ilvl w:val="0"/>
          <w:numId w:val="2"/>
        </w:numPr>
        <w:rPr>
          <w:rFonts w:asciiTheme="minorHAnsi" w:hAnsiTheme="minorHAnsi" w:cstheme="minorHAnsi"/>
          <w:b/>
          <w:sz w:val="22"/>
          <w:szCs w:val="22"/>
        </w:rPr>
      </w:pPr>
      <w:r w:rsidRPr="00EF52A0">
        <w:rPr>
          <w:rFonts w:asciiTheme="minorHAnsi" w:hAnsiTheme="minorHAnsi" w:cstheme="minorHAnsi"/>
          <w:b/>
          <w:vanish/>
          <w:sz w:val="22"/>
          <w:szCs w:val="22"/>
        </w:rPr>
        <w:t>The</w:t>
      </w:r>
      <w:r w:rsidRPr="00EF52A0">
        <w:rPr>
          <w:rFonts w:asciiTheme="minorHAnsi" w:hAnsiTheme="minorHAnsi" w:cstheme="minorHAnsi"/>
          <w:bCs/>
          <w:vanish/>
          <w:sz w:val="22"/>
          <w:szCs w:val="22"/>
        </w:rPr>
        <w:t>The Chairmanddk</w:t>
      </w:r>
      <w:r w:rsidR="004B28FE" w:rsidRPr="00EF52A0">
        <w:rPr>
          <w:rFonts w:asciiTheme="minorHAnsi" w:hAnsiTheme="minorHAnsi" w:cstheme="minorHAnsi"/>
          <w:b/>
          <w:vanish/>
          <w:sz w:val="22"/>
          <w:szCs w:val="22"/>
        </w:rPr>
        <w:t>ThCllr</w:t>
      </w:r>
      <w:r w:rsidR="000C727C" w:rsidRPr="00EF52A0">
        <w:rPr>
          <w:rFonts w:asciiTheme="minorHAnsi" w:hAnsiTheme="minorHAnsi" w:cstheme="minorHAnsi"/>
          <w:b/>
          <w:sz w:val="22"/>
          <w:szCs w:val="22"/>
        </w:rPr>
        <w:t xml:space="preserve">To confirm that the next meeting will take place </w:t>
      </w:r>
      <w:r w:rsidR="000C727C" w:rsidRPr="00594F19">
        <w:rPr>
          <w:rFonts w:asciiTheme="minorHAnsi" w:hAnsiTheme="minorHAnsi" w:cstheme="minorHAnsi"/>
          <w:b/>
          <w:color w:val="FF0000"/>
          <w:sz w:val="22"/>
          <w:szCs w:val="22"/>
        </w:rPr>
        <w:t xml:space="preserve">in the </w:t>
      </w:r>
      <w:r w:rsidR="00CE1130" w:rsidRPr="00594F19">
        <w:rPr>
          <w:rFonts w:asciiTheme="minorHAnsi" w:hAnsiTheme="minorHAnsi" w:cstheme="minorHAnsi"/>
          <w:b/>
          <w:color w:val="FF0000"/>
          <w:sz w:val="22"/>
          <w:szCs w:val="22"/>
        </w:rPr>
        <w:t>Mill Suite</w:t>
      </w:r>
      <w:r w:rsidR="000C727C" w:rsidRPr="00594F19">
        <w:rPr>
          <w:rFonts w:asciiTheme="minorHAnsi" w:hAnsiTheme="minorHAnsi" w:cstheme="minorHAnsi"/>
          <w:b/>
          <w:color w:val="FF0000"/>
          <w:sz w:val="22"/>
          <w:szCs w:val="22"/>
        </w:rPr>
        <w:t xml:space="preserve"> </w:t>
      </w:r>
      <w:r w:rsidR="000C727C" w:rsidRPr="00EF52A0">
        <w:rPr>
          <w:rFonts w:asciiTheme="minorHAnsi" w:hAnsiTheme="minorHAnsi" w:cstheme="minorHAnsi"/>
          <w:b/>
          <w:sz w:val="22"/>
          <w:szCs w:val="22"/>
        </w:rPr>
        <w:t xml:space="preserve">on </w:t>
      </w:r>
      <w:r w:rsidR="001129AA" w:rsidRPr="00EF52A0">
        <w:rPr>
          <w:rFonts w:asciiTheme="minorHAnsi" w:hAnsiTheme="minorHAnsi" w:cstheme="minorHAnsi"/>
          <w:b/>
          <w:sz w:val="22"/>
          <w:szCs w:val="22"/>
        </w:rPr>
        <w:t xml:space="preserve">WEDNESDAY </w:t>
      </w:r>
      <w:r w:rsidR="00CE1130" w:rsidRPr="00EF52A0">
        <w:rPr>
          <w:rFonts w:asciiTheme="minorHAnsi" w:hAnsiTheme="minorHAnsi" w:cstheme="minorHAnsi"/>
          <w:b/>
          <w:sz w:val="22"/>
          <w:szCs w:val="22"/>
        </w:rPr>
        <w:t>1</w:t>
      </w:r>
      <w:r w:rsidR="00CE1130" w:rsidRPr="00EF52A0">
        <w:rPr>
          <w:rFonts w:asciiTheme="minorHAnsi" w:hAnsiTheme="minorHAnsi" w:cstheme="minorHAnsi"/>
          <w:b/>
          <w:sz w:val="22"/>
          <w:szCs w:val="22"/>
          <w:vertAlign w:val="superscript"/>
        </w:rPr>
        <w:t>st</w:t>
      </w:r>
      <w:r w:rsidR="00CE1130" w:rsidRPr="00EF52A0">
        <w:rPr>
          <w:rFonts w:asciiTheme="minorHAnsi" w:hAnsiTheme="minorHAnsi" w:cstheme="minorHAnsi"/>
          <w:b/>
          <w:sz w:val="22"/>
          <w:szCs w:val="22"/>
        </w:rPr>
        <w:t xml:space="preserve"> MAY </w:t>
      </w:r>
      <w:r w:rsidR="00320FE1" w:rsidRPr="00EF52A0">
        <w:rPr>
          <w:rFonts w:asciiTheme="minorHAnsi" w:hAnsiTheme="minorHAnsi" w:cstheme="minorHAnsi"/>
          <w:b/>
          <w:sz w:val="22"/>
          <w:szCs w:val="22"/>
        </w:rPr>
        <w:t>2024 at 1900 hrs</w:t>
      </w:r>
      <w:r w:rsidR="00CE1130" w:rsidRPr="00EF52A0">
        <w:rPr>
          <w:rFonts w:asciiTheme="minorHAnsi" w:hAnsiTheme="minorHAnsi" w:cstheme="minorHAnsi"/>
          <w:b/>
          <w:sz w:val="22"/>
          <w:szCs w:val="22"/>
        </w:rPr>
        <w:t>.  This meeting would be the Annual Meeting of the Parish Council following the Annual Parish Meeting</w:t>
      </w:r>
    </w:p>
    <w:p w14:paraId="0C8806F8" w14:textId="77777777" w:rsidR="00CE1130" w:rsidRPr="00CE1130" w:rsidRDefault="00CE1130" w:rsidP="00CE1130">
      <w:pPr>
        <w:rPr>
          <w:rFonts w:asciiTheme="minorHAnsi" w:hAnsiTheme="minorHAnsi" w:cstheme="minorHAnsi"/>
          <w:b/>
          <w:sz w:val="22"/>
          <w:szCs w:val="22"/>
        </w:rPr>
      </w:pPr>
    </w:p>
    <w:p w14:paraId="330026BF" w14:textId="7B560370" w:rsidR="0057561B" w:rsidRPr="009751C8" w:rsidRDefault="0057561B" w:rsidP="00C70ADD">
      <w:pPr>
        <w:pStyle w:val="ListParagraph"/>
        <w:numPr>
          <w:ilvl w:val="0"/>
          <w:numId w:val="2"/>
        </w:numPr>
        <w:rPr>
          <w:b/>
          <w:sz w:val="22"/>
          <w:szCs w:val="22"/>
        </w:rPr>
      </w:pPr>
      <w:r w:rsidRPr="009751C8">
        <w:rPr>
          <w:b/>
          <w:sz w:val="22"/>
          <w:szCs w:val="22"/>
        </w:rPr>
        <w:t xml:space="preserve">Closure of meeting </w:t>
      </w:r>
      <w:r w:rsidR="00CE1130">
        <w:rPr>
          <w:b/>
          <w:sz w:val="22"/>
          <w:szCs w:val="22"/>
        </w:rPr>
        <w:t xml:space="preserve">2108 </w:t>
      </w:r>
      <w:r w:rsidR="00C10BC9" w:rsidRPr="009751C8">
        <w:rPr>
          <w:b/>
          <w:sz w:val="22"/>
          <w:szCs w:val="22"/>
        </w:rPr>
        <w:t>hrs</w:t>
      </w:r>
    </w:p>
    <w:sectPr w:rsidR="0057561B" w:rsidRPr="009751C8" w:rsidSect="008D3CF7">
      <w:headerReference w:type="default" r:id="rId9"/>
      <w:footerReference w:type="default" r:id="rId10"/>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E1074" w14:textId="77777777" w:rsidR="008D3CF7" w:rsidRDefault="008D3CF7" w:rsidP="00B964C7">
      <w:r>
        <w:separator/>
      </w:r>
    </w:p>
  </w:endnote>
  <w:endnote w:type="continuationSeparator" w:id="0">
    <w:p w14:paraId="5CCDDAA8" w14:textId="77777777" w:rsidR="008D3CF7" w:rsidRDefault="008D3CF7"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AB593" w14:textId="77777777" w:rsidR="008D3CF7" w:rsidRDefault="008D3CF7" w:rsidP="00B964C7">
      <w:r>
        <w:separator/>
      </w:r>
    </w:p>
  </w:footnote>
  <w:footnote w:type="continuationSeparator" w:id="0">
    <w:p w14:paraId="3E6A92D1" w14:textId="77777777" w:rsidR="008D3CF7" w:rsidRDefault="008D3CF7"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4692A"/>
    <w:multiLevelType w:val="hybridMultilevel"/>
    <w:tmpl w:val="86FAA0B2"/>
    <w:lvl w:ilvl="0" w:tplc="997EF50C">
      <w:start w:val="7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6B14AE"/>
    <w:multiLevelType w:val="hybridMultilevel"/>
    <w:tmpl w:val="2BE0B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B28352C">
      <w:start w:val="1"/>
      <w:numFmt w:val="lowerRoman"/>
      <w:lvlText w:val="%3."/>
      <w:lvlJc w:val="right"/>
      <w:pPr>
        <w:ind w:left="2160" w:hanging="180"/>
      </w:pPr>
      <w:rPr>
        <w:b w:val="0"/>
        <w:bCs/>
      </w:r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5"/>
  </w:num>
  <w:num w:numId="2" w16cid:durableId="1620379669">
    <w:abstractNumId w:val="13"/>
  </w:num>
  <w:num w:numId="3" w16cid:durableId="887031354">
    <w:abstractNumId w:val="16"/>
  </w:num>
  <w:num w:numId="4" w16cid:durableId="632904834">
    <w:abstractNumId w:val="5"/>
  </w:num>
  <w:num w:numId="5" w16cid:durableId="815953454">
    <w:abstractNumId w:val="2"/>
  </w:num>
  <w:num w:numId="6" w16cid:durableId="1923022936">
    <w:abstractNumId w:val="11"/>
  </w:num>
  <w:num w:numId="7" w16cid:durableId="1110470581">
    <w:abstractNumId w:val="23"/>
  </w:num>
  <w:num w:numId="8" w16cid:durableId="1432359978">
    <w:abstractNumId w:val="15"/>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2"/>
  </w:num>
  <w:num w:numId="13" w16cid:durableId="381635851">
    <w:abstractNumId w:val="1"/>
  </w:num>
  <w:num w:numId="14" w16cid:durableId="1985088184">
    <w:abstractNumId w:val="6"/>
  </w:num>
  <w:num w:numId="15" w16cid:durableId="1594705045">
    <w:abstractNumId w:val="18"/>
  </w:num>
  <w:num w:numId="16" w16cid:durableId="731348715">
    <w:abstractNumId w:val="17"/>
  </w:num>
  <w:num w:numId="17" w16cid:durableId="908930484">
    <w:abstractNumId w:val="3"/>
  </w:num>
  <w:num w:numId="18" w16cid:durableId="1101532748">
    <w:abstractNumId w:val="8"/>
  </w:num>
  <w:num w:numId="19" w16cid:durableId="1974603814">
    <w:abstractNumId w:val="19"/>
  </w:num>
  <w:num w:numId="20" w16cid:durableId="148178782">
    <w:abstractNumId w:val="20"/>
  </w:num>
  <w:num w:numId="21" w16cid:durableId="105455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82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973"/>
    <w:rsid w:val="00007AE0"/>
    <w:rsid w:val="0001017A"/>
    <w:rsid w:val="000129C0"/>
    <w:rsid w:val="00012A3A"/>
    <w:rsid w:val="00013A01"/>
    <w:rsid w:val="00014E2C"/>
    <w:rsid w:val="00015642"/>
    <w:rsid w:val="000157B7"/>
    <w:rsid w:val="000177C2"/>
    <w:rsid w:val="00020A14"/>
    <w:rsid w:val="0002136D"/>
    <w:rsid w:val="00022056"/>
    <w:rsid w:val="00023389"/>
    <w:rsid w:val="0002443D"/>
    <w:rsid w:val="00024D0A"/>
    <w:rsid w:val="00025766"/>
    <w:rsid w:val="00026463"/>
    <w:rsid w:val="0002798C"/>
    <w:rsid w:val="00030561"/>
    <w:rsid w:val="0003083B"/>
    <w:rsid w:val="00030E36"/>
    <w:rsid w:val="00032A8F"/>
    <w:rsid w:val="00032D6E"/>
    <w:rsid w:val="00033362"/>
    <w:rsid w:val="00033E7C"/>
    <w:rsid w:val="00033F96"/>
    <w:rsid w:val="000348A4"/>
    <w:rsid w:val="00034F87"/>
    <w:rsid w:val="00035636"/>
    <w:rsid w:val="000376FC"/>
    <w:rsid w:val="00040670"/>
    <w:rsid w:val="00041306"/>
    <w:rsid w:val="0004282E"/>
    <w:rsid w:val="00044ACA"/>
    <w:rsid w:val="000500B1"/>
    <w:rsid w:val="00050BCA"/>
    <w:rsid w:val="000516FF"/>
    <w:rsid w:val="00051D5D"/>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38B"/>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47E5"/>
    <w:rsid w:val="000A582E"/>
    <w:rsid w:val="000A6115"/>
    <w:rsid w:val="000B0A25"/>
    <w:rsid w:val="000B0FC5"/>
    <w:rsid w:val="000B101E"/>
    <w:rsid w:val="000B2C12"/>
    <w:rsid w:val="000B3799"/>
    <w:rsid w:val="000B6071"/>
    <w:rsid w:val="000B7600"/>
    <w:rsid w:val="000B7B99"/>
    <w:rsid w:val="000C3A51"/>
    <w:rsid w:val="000C3D63"/>
    <w:rsid w:val="000C4328"/>
    <w:rsid w:val="000C727C"/>
    <w:rsid w:val="000D28C8"/>
    <w:rsid w:val="000D34AB"/>
    <w:rsid w:val="000D3A50"/>
    <w:rsid w:val="000D6278"/>
    <w:rsid w:val="000D66CD"/>
    <w:rsid w:val="000D72E7"/>
    <w:rsid w:val="000D767D"/>
    <w:rsid w:val="000D7867"/>
    <w:rsid w:val="000E1E61"/>
    <w:rsid w:val="000E2E97"/>
    <w:rsid w:val="000E49A2"/>
    <w:rsid w:val="000E4A03"/>
    <w:rsid w:val="000E64F8"/>
    <w:rsid w:val="000E6700"/>
    <w:rsid w:val="000E706C"/>
    <w:rsid w:val="000E767E"/>
    <w:rsid w:val="000E7F23"/>
    <w:rsid w:val="000F2B44"/>
    <w:rsid w:val="000F34E5"/>
    <w:rsid w:val="000F3E91"/>
    <w:rsid w:val="000F4889"/>
    <w:rsid w:val="000F5564"/>
    <w:rsid w:val="000F77DD"/>
    <w:rsid w:val="0010004E"/>
    <w:rsid w:val="001015AF"/>
    <w:rsid w:val="00102603"/>
    <w:rsid w:val="0010422B"/>
    <w:rsid w:val="00104AE4"/>
    <w:rsid w:val="00106D74"/>
    <w:rsid w:val="001103A6"/>
    <w:rsid w:val="001109EE"/>
    <w:rsid w:val="00111B3C"/>
    <w:rsid w:val="00112234"/>
    <w:rsid w:val="001129AA"/>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04CA"/>
    <w:rsid w:val="00131149"/>
    <w:rsid w:val="001314A0"/>
    <w:rsid w:val="00133AEB"/>
    <w:rsid w:val="00133B0B"/>
    <w:rsid w:val="001344E9"/>
    <w:rsid w:val="0013614D"/>
    <w:rsid w:val="001367AD"/>
    <w:rsid w:val="00137525"/>
    <w:rsid w:val="00140A84"/>
    <w:rsid w:val="00141360"/>
    <w:rsid w:val="00142918"/>
    <w:rsid w:val="00142AE6"/>
    <w:rsid w:val="00142C2D"/>
    <w:rsid w:val="00144855"/>
    <w:rsid w:val="00145236"/>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65DB9"/>
    <w:rsid w:val="00166EDF"/>
    <w:rsid w:val="00172748"/>
    <w:rsid w:val="001739AD"/>
    <w:rsid w:val="00174B16"/>
    <w:rsid w:val="0017578F"/>
    <w:rsid w:val="00175941"/>
    <w:rsid w:val="001779DE"/>
    <w:rsid w:val="00177B12"/>
    <w:rsid w:val="00180FD7"/>
    <w:rsid w:val="001811DC"/>
    <w:rsid w:val="0018225F"/>
    <w:rsid w:val="0018246A"/>
    <w:rsid w:val="00182818"/>
    <w:rsid w:val="001837D7"/>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299"/>
    <w:rsid w:val="001C1B4F"/>
    <w:rsid w:val="001C2209"/>
    <w:rsid w:val="001C365B"/>
    <w:rsid w:val="001C3839"/>
    <w:rsid w:val="001C5A1A"/>
    <w:rsid w:val="001C6F3C"/>
    <w:rsid w:val="001D07F5"/>
    <w:rsid w:val="001D1BFE"/>
    <w:rsid w:val="001D1E65"/>
    <w:rsid w:val="001D3D1B"/>
    <w:rsid w:val="001D4906"/>
    <w:rsid w:val="001D66FC"/>
    <w:rsid w:val="001D7D12"/>
    <w:rsid w:val="001E0719"/>
    <w:rsid w:val="001E094D"/>
    <w:rsid w:val="001E0F44"/>
    <w:rsid w:val="001E0FB3"/>
    <w:rsid w:val="001E4C31"/>
    <w:rsid w:val="001E52D3"/>
    <w:rsid w:val="001F3061"/>
    <w:rsid w:val="001F3D22"/>
    <w:rsid w:val="001F46DE"/>
    <w:rsid w:val="001F4D69"/>
    <w:rsid w:val="001F55C0"/>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476A"/>
    <w:rsid w:val="00215765"/>
    <w:rsid w:val="00216139"/>
    <w:rsid w:val="00216988"/>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808"/>
    <w:rsid w:val="00257CEB"/>
    <w:rsid w:val="00260342"/>
    <w:rsid w:val="00260541"/>
    <w:rsid w:val="00260916"/>
    <w:rsid w:val="00260FA6"/>
    <w:rsid w:val="002612FC"/>
    <w:rsid w:val="00262132"/>
    <w:rsid w:val="00262B81"/>
    <w:rsid w:val="002631DC"/>
    <w:rsid w:val="00263ACD"/>
    <w:rsid w:val="00265840"/>
    <w:rsid w:val="0026672E"/>
    <w:rsid w:val="00266932"/>
    <w:rsid w:val="00267B5B"/>
    <w:rsid w:val="00270516"/>
    <w:rsid w:val="002717A1"/>
    <w:rsid w:val="00271AED"/>
    <w:rsid w:val="00271BFC"/>
    <w:rsid w:val="002728AA"/>
    <w:rsid w:val="0027365E"/>
    <w:rsid w:val="00275820"/>
    <w:rsid w:val="00276424"/>
    <w:rsid w:val="002805A9"/>
    <w:rsid w:val="00282385"/>
    <w:rsid w:val="002838C4"/>
    <w:rsid w:val="00283A22"/>
    <w:rsid w:val="002847A4"/>
    <w:rsid w:val="0028629E"/>
    <w:rsid w:val="0029036A"/>
    <w:rsid w:val="00293557"/>
    <w:rsid w:val="00294060"/>
    <w:rsid w:val="00297516"/>
    <w:rsid w:val="002A1498"/>
    <w:rsid w:val="002A197A"/>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68"/>
    <w:rsid w:val="002D7CB4"/>
    <w:rsid w:val="002E0771"/>
    <w:rsid w:val="002E132B"/>
    <w:rsid w:val="002E185B"/>
    <w:rsid w:val="002E4233"/>
    <w:rsid w:val="002E637A"/>
    <w:rsid w:val="002F0176"/>
    <w:rsid w:val="002F15C3"/>
    <w:rsid w:val="002F30B8"/>
    <w:rsid w:val="002F535E"/>
    <w:rsid w:val="002F5F57"/>
    <w:rsid w:val="002F6D2C"/>
    <w:rsid w:val="002F7250"/>
    <w:rsid w:val="0030053F"/>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0FE1"/>
    <w:rsid w:val="00321F58"/>
    <w:rsid w:val="00322EE6"/>
    <w:rsid w:val="00323A91"/>
    <w:rsid w:val="00325231"/>
    <w:rsid w:val="0032693C"/>
    <w:rsid w:val="00327E8B"/>
    <w:rsid w:val="00330FC9"/>
    <w:rsid w:val="00333843"/>
    <w:rsid w:val="00333D67"/>
    <w:rsid w:val="0033474A"/>
    <w:rsid w:val="00336AD8"/>
    <w:rsid w:val="00340A82"/>
    <w:rsid w:val="0034147D"/>
    <w:rsid w:val="003414C9"/>
    <w:rsid w:val="0034220E"/>
    <w:rsid w:val="00342B04"/>
    <w:rsid w:val="00342EC0"/>
    <w:rsid w:val="003438C8"/>
    <w:rsid w:val="003452AE"/>
    <w:rsid w:val="00346AB8"/>
    <w:rsid w:val="00346EB0"/>
    <w:rsid w:val="00347D2F"/>
    <w:rsid w:val="00347FB7"/>
    <w:rsid w:val="0035357B"/>
    <w:rsid w:val="00353CE2"/>
    <w:rsid w:val="003556B0"/>
    <w:rsid w:val="00355F52"/>
    <w:rsid w:val="00357A49"/>
    <w:rsid w:val="00357C57"/>
    <w:rsid w:val="00360225"/>
    <w:rsid w:val="0036024F"/>
    <w:rsid w:val="00362F55"/>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0BF3"/>
    <w:rsid w:val="003921BC"/>
    <w:rsid w:val="00393056"/>
    <w:rsid w:val="00393BBD"/>
    <w:rsid w:val="00393C17"/>
    <w:rsid w:val="00395C28"/>
    <w:rsid w:val="003964C7"/>
    <w:rsid w:val="003A2E3D"/>
    <w:rsid w:val="003A5593"/>
    <w:rsid w:val="003A61D3"/>
    <w:rsid w:val="003A6EA7"/>
    <w:rsid w:val="003A773D"/>
    <w:rsid w:val="003A7F49"/>
    <w:rsid w:val="003B0611"/>
    <w:rsid w:val="003B13D2"/>
    <w:rsid w:val="003B15B1"/>
    <w:rsid w:val="003B4FDC"/>
    <w:rsid w:val="003B65DD"/>
    <w:rsid w:val="003B6868"/>
    <w:rsid w:val="003B68DE"/>
    <w:rsid w:val="003B75D6"/>
    <w:rsid w:val="003C367E"/>
    <w:rsid w:val="003C7E5A"/>
    <w:rsid w:val="003D3B3D"/>
    <w:rsid w:val="003D3B6B"/>
    <w:rsid w:val="003D654F"/>
    <w:rsid w:val="003D7E82"/>
    <w:rsid w:val="003E0FC9"/>
    <w:rsid w:val="003E13B7"/>
    <w:rsid w:val="003E4E04"/>
    <w:rsid w:val="003E5D35"/>
    <w:rsid w:val="003E5EB6"/>
    <w:rsid w:val="003E6AC4"/>
    <w:rsid w:val="003E77B9"/>
    <w:rsid w:val="003F04C1"/>
    <w:rsid w:val="003F0EED"/>
    <w:rsid w:val="003F7146"/>
    <w:rsid w:val="00400DBA"/>
    <w:rsid w:val="004018C6"/>
    <w:rsid w:val="00402129"/>
    <w:rsid w:val="004045D9"/>
    <w:rsid w:val="00405C9E"/>
    <w:rsid w:val="0040674B"/>
    <w:rsid w:val="00406CC0"/>
    <w:rsid w:val="00406FD4"/>
    <w:rsid w:val="004157D6"/>
    <w:rsid w:val="0041626B"/>
    <w:rsid w:val="00416333"/>
    <w:rsid w:val="0041650D"/>
    <w:rsid w:val="00416A6A"/>
    <w:rsid w:val="0041706C"/>
    <w:rsid w:val="004175D2"/>
    <w:rsid w:val="00425CD6"/>
    <w:rsid w:val="00427CD9"/>
    <w:rsid w:val="00430AB6"/>
    <w:rsid w:val="00431B0B"/>
    <w:rsid w:val="004344E6"/>
    <w:rsid w:val="004369C3"/>
    <w:rsid w:val="004369E4"/>
    <w:rsid w:val="004374BC"/>
    <w:rsid w:val="00440B73"/>
    <w:rsid w:val="00442EEE"/>
    <w:rsid w:val="004438E4"/>
    <w:rsid w:val="00443E1D"/>
    <w:rsid w:val="00443E65"/>
    <w:rsid w:val="004447E0"/>
    <w:rsid w:val="004455D3"/>
    <w:rsid w:val="0044625B"/>
    <w:rsid w:val="00446A75"/>
    <w:rsid w:val="004474CA"/>
    <w:rsid w:val="00447DE9"/>
    <w:rsid w:val="0045105C"/>
    <w:rsid w:val="004512EF"/>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6DAB"/>
    <w:rsid w:val="0046793A"/>
    <w:rsid w:val="0047068B"/>
    <w:rsid w:val="00470BCA"/>
    <w:rsid w:val="004720E3"/>
    <w:rsid w:val="00472646"/>
    <w:rsid w:val="0047401C"/>
    <w:rsid w:val="004755AF"/>
    <w:rsid w:val="00477A3C"/>
    <w:rsid w:val="004801A7"/>
    <w:rsid w:val="00480307"/>
    <w:rsid w:val="0048176F"/>
    <w:rsid w:val="00482DA0"/>
    <w:rsid w:val="0048340C"/>
    <w:rsid w:val="00483665"/>
    <w:rsid w:val="0048439A"/>
    <w:rsid w:val="00485294"/>
    <w:rsid w:val="00485563"/>
    <w:rsid w:val="00485B50"/>
    <w:rsid w:val="00486032"/>
    <w:rsid w:val="0048657C"/>
    <w:rsid w:val="004902D4"/>
    <w:rsid w:val="0049372E"/>
    <w:rsid w:val="00493BF0"/>
    <w:rsid w:val="00494051"/>
    <w:rsid w:val="004A0A88"/>
    <w:rsid w:val="004A23FB"/>
    <w:rsid w:val="004A34D3"/>
    <w:rsid w:val="004A4655"/>
    <w:rsid w:val="004A728F"/>
    <w:rsid w:val="004A7609"/>
    <w:rsid w:val="004A7692"/>
    <w:rsid w:val="004A79F6"/>
    <w:rsid w:val="004A7E68"/>
    <w:rsid w:val="004B00EC"/>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3E94"/>
    <w:rsid w:val="004D4032"/>
    <w:rsid w:val="004D4485"/>
    <w:rsid w:val="004D4A67"/>
    <w:rsid w:val="004D5F25"/>
    <w:rsid w:val="004D61B3"/>
    <w:rsid w:val="004D7438"/>
    <w:rsid w:val="004D7A15"/>
    <w:rsid w:val="004E1022"/>
    <w:rsid w:val="004E2085"/>
    <w:rsid w:val="004E3DA4"/>
    <w:rsid w:val="004E53F9"/>
    <w:rsid w:val="004E58B1"/>
    <w:rsid w:val="004E5ACB"/>
    <w:rsid w:val="004F1BF0"/>
    <w:rsid w:val="004F294B"/>
    <w:rsid w:val="004F389F"/>
    <w:rsid w:val="004F40A6"/>
    <w:rsid w:val="004F46C9"/>
    <w:rsid w:val="004F505E"/>
    <w:rsid w:val="004F5138"/>
    <w:rsid w:val="004F7543"/>
    <w:rsid w:val="0050067C"/>
    <w:rsid w:val="00503B99"/>
    <w:rsid w:val="00505091"/>
    <w:rsid w:val="0050512B"/>
    <w:rsid w:val="00505E73"/>
    <w:rsid w:val="00506479"/>
    <w:rsid w:val="005065E6"/>
    <w:rsid w:val="005071A8"/>
    <w:rsid w:val="00507437"/>
    <w:rsid w:val="0050786D"/>
    <w:rsid w:val="00507E6B"/>
    <w:rsid w:val="0051020C"/>
    <w:rsid w:val="005107CB"/>
    <w:rsid w:val="00510CEE"/>
    <w:rsid w:val="005117CA"/>
    <w:rsid w:val="00512BCC"/>
    <w:rsid w:val="00516136"/>
    <w:rsid w:val="005166B4"/>
    <w:rsid w:val="00516DDA"/>
    <w:rsid w:val="00517C2D"/>
    <w:rsid w:val="005218F7"/>
    <w:rsid w:val="00522907"/>
    <w:rsid w:val="0052458F"/>
    <w:rsid w:val="005249B1"/>
    <w:rsid w:val="0052641E"/>
    <w:rsid w:val="0052642B"/>
    <w:rsid w:val="00526438"/>
    <w:rsid w:val="00526BCA"/>
    <w:rsid w:val="0053063D"/>
    <w:rsid w:val="0053074E"/>
    <w:rsid w:val="00531F1C"/>
    <w:rsid w:val="00532F98"/>
    <w:rsid w:val="00532FDE"/>
    <w:rsid w:val="00535659"/>
    <w:rsid w:val="005366A8"/>
    <w:rsid w:val="0053674A"/>
    <w:rsid w:val="00537018"/>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3D9"/>
    <w:rsid w:val="00563E30"/>
    <w:rsid w:val="005656A4"/>
    <w:rsid w:val="00566F7D"/>
    <w:rsid w:val="0056744A"/>
    <w:rsid w:val="005678E9"/>
    <w:rsid w:val="0057376F"/>
    <w:rsid w:val="00573A98"/>
    <w:rsid w:val="00574222"/>
    <w:rsid w:val="00574FB1"/>
    <w:rsid w:val="0057561B"/>
    <w:rsid w:val="005772F5"/>
    <w:rsid w:val="005803F1"/>
    <w:rsid w:val="00580DF2"/>
    <w:rsid w:val="00582683"/>
    <w:rsid w:val="005843D7"/>
    <w:rsid w:val="00591C6F"/>
    <w:rsid w:val="00593A75"/>
    <w:rsid w:val="005941A0"/>
    <w:rsid w:val="00594F19"/>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6B87"/>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5B0B"/>
    <w:rsid w:val="006160DD"/>
    <w:rsid w:val="00623294"/>
    <w:rsid w:val="006277BA"/>
    <w:rsid w:val="00627BB5"/>
    <w:rsid w:val="00630322"/>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2C8B"/>
    <w:rsid w:val="00664724"/>
    <w:rsid w:val="00666E03"/>
    <w:rsid w:val="006673C4"/>
    <w:rsid w:val="006675F3"/>
    <w:rsid w:val="00667880"/>
    <w:rsid w:val="00671F1A"/>
    <w:rsid w:val="00672405"/>
    <w:rsid w:val="0067286F"/>
    <w:rsid w:val="0067330E"/>
    <w:rsid w:val="00673A4F"/>
    <w:rsid w:val="0067488F"/>
    <w:rsid w:val="00674D98"/>
    <w:rsid w:val="00674E52"/>
    <w:rsid w:val="0067528E"/>
    <w:rsid w:val="00675EBA"/>
    <w:rsid w:val="006769D5"/>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3B2D"/>
    <w:rsid w:val="0069453C"/>
    <w:rsid w:val="00695AE8"/>
    <w:rsid w:val="00695CD6"/>
    <w:rsid w:val="00695E80"/>
    <w:rsid w:val="00696F57"/>
    <w:rsid w:val="006A0E06"/>
    <w:rsid w:val="006A23AD"/>
    <w:rsid w:val="006A289C"/>
    <w:rsid w:val="006A3765"/>
    <w:rsid w:val="006A51D3"/>
    <w:rsid w:val="006A5AE7"/>
    <w:rsid w:val="006B096F"/>
    <w:rsid w:val="006B4A42"/>
    <w:rsid w:val="006B4B89"/>
    <w:rsid w:val="006B536D"/>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323"/>
    <w:rsid w:val="007065B2"/>
    <w:rsid w:val="00706E9F"/>
    <w:rsid w:val="0071066A"/>
    <w:rsid w:val="00711878"/>
    <w:rsid w:val="0071295F"/>
    <w:rsid w:val="007132AA"/>
    <w:rsid w:val="0071361C"/>
    <w:rsid w:val="00714416"/>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09F6"/>
    <w:rsid w:val="00762570"/>
    <w:rsid w:val="007627EA"/>
    <w:rsid w:val="00762A9F"/>
    <w:rsid w:val="007648CD"/>
    <w:rsid w:val="0076492F"/>
    <w:rsid w:val="00767412"/>
    <w:rsid w:val="007705BA"/>
    <w:rsid w:val="0077088B"/>
    <w:rsid w:val="00772151"/>
    <w:rsid w:val="0077221F"/>
    <w:rsid w:val="00772BA1"/>
    <w:rsid w:val="00773B19"/>
    <w:rsid w:val="007743C8"/>
    <w:rsid w:val="007768EF"/>
    <w:rsid w:val="00776D7A"/>
    <w:rsid w:val="00777018"/>
    <w:rsid w:val="00780109"/>
    <w:rsid w:val="00782E2E"/>
    <w:rsid w:val="00784197"/>
    <w:rsid w:val="007846B7"/>
    <w:rsid w:val="00786D54"/>
    <w:rsid w:val="00787930"/>
    <w:rsid w:val="00791120"/>
    <w:rsid w:val="007938BA"/>
    <w:rsid w:val="00793A17"/>
    <w:rsid w:val="00796EB4"/>
    <w:rsid w:val="00796F01"/>
    <w:rsid w:val="0079752C"/>
    <w:rsid w:val="00797723"/>
    <w:rsid w:val="007A01BD"/>
    <w:rsid w:val="007A1195"/>
    <w:rsid w:val="007A1AD5"/>
    <w:rsid w:val="007A1E4B"/>
    <w:rsid w:val="007A2A87"/>
    <w:rsid w:val="007A2B3C"/>
    <w:rsid w:val="007A2E56"/>
    <w:rsid w:val="007A3193"/>
    <w:rsid w:val="007A366F"/>
    <w:rsid w:val="007A4924"/>
    <w:rsid w:val="007A5DA8"/>
    <w:rsid w:val="007A6CA8"/>
    <w:rsid w:val="007A7826"/>
    <w:rsid w:val="007A7EED"/>
    <w:rsid w:val="007B13CB"/>
    <w:rsid w:val="007B13DE"/>
    <w:rsid w:val="007B2536"/>
    <w:rsid w:val="007B6D88"/>
    <w:rsid w:val="007B70E4"/>
    <w:rsid w:val="007C0A7F"/>
    <w:rsid w:val="007C115D"/>
    <w:rsid w:val="007C1D2A"/>
    <w:rsid w:val="007C49B9"/>
    <w:rsid w:val="007C564B"/>
    <w:rsid w:val="007D24BA"/>
    <w:rsid w:val="007D2A5E"/>
    <w:rsid w:val="007D5835"/>
    <w:rsid w:val="007D6243"/>
    <w:rsid w:val="007E11A7"/>
    <w:rsid w:val="007E2609"/>
    <w:rsid w:val="007E2D8B"/>
    <w:rsid w:val="007E4BF3"/>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4F67"/>
    <w:rsid w:val="00805249"/>
    <w:rsid w:val="00805D2C"/>
    <w:rsid w:val="008061FE"/>
    <w:rsid w:val="0080638F"/>
    <w:rsid w:val="00806D46"/>
    <w:rsid w:val="0080738C"/>
    <w:rsid w:val="008106A8"/>
    <w:rsid w:val="008106B0"/>
    <w:rsid w:val="00810B2E"/>
    <w:rsid w:val="008111B8"/>
    <w:rsid w:val="00811BA2"/>
    <w:rsid w:val="008123F6"/>
    <w:rsid w:val="00813301"/>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3A6A"/>
    <w:rsid w:val="008446D3"/>
    <w:rsid w:val="00845AEA"/>
    <w:rsid w:val="00847DE9"/>
    <w:rsid w:val="008505C1"/>
    <w:rsid w:val="00851085"/>
    <w:rsid w:val="00851113"/>
    <w:rsid w:val="008515C6"/>
    <w:rsid w:val="00851643"/>
    <w:rsid w:val="0085410E"/>
    <w:rsid w:val="00855DB8"/>
    <w:rsid w:val="00856666"/>
    <w:rsid w:val="008569D1"/>
    <w:rsid w:val="00857777"/>
    <w:rsid w:val="00857BBB"/>
    <w:rsid w:val="00857BC8"/>
    <w:rsid w:val="00860BCB"/>
    <w:rsid w:val="00860F39"/>
    <w:rsid w:val="00863A64"/>
    <w:rsid w:val="00865254"/>
    <w:rsid w:val="00865776"/>
    <w:rsid w:val="00866A3F"/>
    <w:rsid w:val="00872868"/>
    <w:rsid w:val="00873ABA"/>
    <w:rsid w:val="00874941"/>
    <w:rsid w:val="00874E38"/>
    <w:rsid w:val="00875E3E"/>
    <w:rsid w:val="00876950"/>
    <w:rsid w:val="008769DB"/>
    <w:rsid w:val="00881987"/>
    <w:rsid w:val="00881FFF"/>
    <w:rsid w:val="008834EC"/>
    <w:rsid w:val="0088694C"/>
    <w:rsid w:val="008913C3"/>
    <w:rsid w:val="00892B6C"/>
    <w:rsid w:val="008954F5"/>
    <w:rsid w:val="0089564B"/>
    <w:rsid w:val="0089581B"/>
    <w:rsid w:val="00895AAB"/>
    <w:rsid w:val="00895E96"/>
    <w:rsid w:val="00897F1B"/>
    <w:rsid w:val="008A45BE"/>
    <w:rsid w:val="008A7334"/>
    <w:rsid w:val="008B07C5"/>
    <w:rsid w:val="008B09B4"/>
    <w:rsid w:val="008B1664"/>
    <w:rsid w:val="008B21EA"/>
    <w:rsid w:val="008B3055"/>
    <w:rsid w:val="008C15A7"/>
    <w:rsid w:val="008C216B"/>
    <w:rsid w:val="008C3CA3"/>
    <w:rsid w:val="008C437C"/>
    <w:rsid w:val="008C4B64"/>
    <w:rsid w:val="008C7762"/>
    <w:rsid w:val="008C7927"/>
    <w:rsid w:val="008C7AD5"/>
    <w:rsid w:val="008D03BE"/>
    <w:rsid w:val="008D0A3F"/>
    <w:rsid w:val="008D0AA5"/>
    <w:rsid w:val="008D158A"/>
    <w:rsid w:val="008D1741"/>
    <w:rsid w:val="008D19E1"/>
    <w:rsid w:val="008D3CF7"/>
    <w:rsid w:val="008D60B4"/>
    <w:rsid w:val="008D6F83"/>
    <w:rsid w:val="008D7807"/>
    <w:rsid w:val="008E0247"/>
    <w:rsid w:val="008E20B9"/>
    <w:rsid w:val="008E226A"/>
    <w:rsid w:val="008E3342"/>
    <w:rsid w:val="008E3A0D"/>
    <w:rsid w:val="008E521E"/>
    <w:rsid w:val="008E571B"/>
    <w:rsid w:val="008E6B88"/>
    <w:rsid w:val="008E6E99"/>
    <w:rsid w:val="008E7588"/>
    <w:rsid w:val="008E7F37"/>
    <w:rsid w:val="008F100A"/>
    <w:rsid w:val="008F1143"/>
    <w:rsid w:val="008F16B5"/>
    <w:rsid w:val="008F1931"/>
    <w:rsid w:val="008F2190"/>
    <w:rsid w:val="008F2B77"/>
    <w:rsid w:val="008F2C75"/>
    <w:rsid w:val="008F2D49"/>
    <w:rsid w:val="008F308C"/>
    <w:rsid w:val="008F3791"/>
    <w:rsid w:val="008F61D2"/>
    <w:rsid w:val="008F702E"/>
    <w:rsid w:val="008F7BCA"/>
    <w:rsid w:val="008F7E2B"/>
    <w:rsid w:val="008F7F95"/>
    <w:rsid w:val="00903FE6"/>
    <w:rsid w:val="00904119"/>
    <w:rsid w:val="0090498C"/>
    <w:rsid w:val="00905EE4"/>
    <w:rsid w:val="00906FA6"/>
    <w:rsid w:val="00907CE4"/>
    <w:rsid w:val="00907ED6"/>
    <w:rsid w:val="00910673"/>
    <w:rsid w:val="009113BA"/>
    <w:rsid w:val="009124A1"/>
    <w:rsid w:val="00913312"/>
    <w:rsid w:val="009138D2"/>
    <w:rsid w:val="009143E5"/>
    <w:rsid w:val="0091494F"/>
    <w:rsid w:val="00915451"/>
    <w:rsid w:val="00915A0E"/>
    <w:rsid w:val="009162B0"/>
    <w:rsid w:val="00916B42"/>
    <w:rsid w:val="00916F19"/>
    <w:rsid w:val="00917BCA"/>
    <w:rsid w:val="009205ED"/>
    <w:rsid w:val="00920629"/>
    <w:rsid w:val="00921983"/>
    <w:rsid w:val="00921F45"/>
    <w:rsid w:val="00922FD5"/>
    <w:rsid w:val="00924581"/>
    <w:rsid w:val="0092664A"/>
    <w:rsid w:val="00927990"/>
    <w:rsid w:val="00930662"/>
    <w:rsid w:val="00930765"/>
    <w:rsid w:val="0093120F"/>
    <w:rsid w:val="009320E3"/>
    <w:rsid w:val="00932DB9"/>
    <w:rsid w:val="00935DF7"/>
    <w:rsid w:val="0093666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5A8"/>
    <w:rsid w:val="00957C29"/>
    <w:rsid w:val="0096189C"/>
    <w:rsid w:val="00961959"/>
    <w:rsid w:val="00965869"/>
    <w:rsid w:val="00966344"/>
    <w:rsid w:val="00966A8A"/>
    <w:rsid w:val="00970A44"/>
    <w:rsid w:val="00971776"/>
    <w:rsid w:val="00972696"/>
    <w:rsid w:val="00973147"/>
    <w:rsid w:val="009738F3"/>
    <w:rsid w:val="009751C8"/>
    <w:rsid w:val="0097752A"/>
    <w:rsid w:val="00982A4B"/>
    <w:rsid w:val="00982FB3"/>
    <w:rsid w:val="00985AB8"/>
    <w:rsid w:val="00985ACD"/>
    <w:rsid w:val="00985EEE"/>
    <w:rsid w:val="0098640B"/>
    <w:rsid w:val="00986451"/>
    <w:rsid w:val="00990AEA"/>
    <w:rsid w:val="00990F12"/>
    <w:rsid w:val="00993343"/>
    <w:rsid w:val="00994FBD"/>
    <w:rsid w:val="009A027C"/>
    <w:rsid w:val="009A0911"/>
    <w:rsid w:val="009A0F1F"/>
    <w:rsid w:val="009A3576"/>
    <w:rsid w:val="009A3B3B"/>
    <w:rsid w:val="009A6555"/>
    <w:rsid w:val="009B02F4"/>
    <w:rsid w:val="009B0EC5"/>
    <w:rsid w:val="009B2804"/>
    <w:rsid w:val="009B36B3"/>
    <w:rsid w:val="009B5E5C"/>
    <w:rsid w:val="009B6651"/>
    <w:rsid w:val="009B6B67"/>
    <w:rsid w:val="009C135E"/>
    <w:rsid w:val="009C29D7"/>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3851"/>
    <w:rsid w:val="009F4753"/>
    <w:rsid w:val="009F4EFF"/>
    <w:rsid w:val="009F52CE"/>
    <w:rsid w:val="009F5820"/>
    <w:rsid w:val="009F5E6E"/>
    <w:rsid w:val="009F7365"/>
    <w:rsid w:val="00A01529"/>
    <w:rsid w:val="00A03827"/>
    <w:rsid w:val="00A03D7D"/>
    <w:rsid w:val="00A048F6"/>
    <w:rsid w:val="00A05F3C"/>
    <w:rsid w:val="00A065B2"/>
    <w:rsid w:val="00A06939"/>
    <w:rsid w:val="00A1158A"/>
    <w:rsid w:val="00A13DF6"/>
    <w:rsid w:val="00A13E62"/>
    <w:rsid w:val="00A14D49"/>
    <w:rsid w:val="00A171A3"/>
    <w:rsid w:val="00A21AB5"/>
    <w:rsid w:val="00A22F8C"/>
    <w:rsid w:val="00A2379E"/>
    <w:rsid w:val="00A24574"/>
    <w:rsid w:val="00A25EF1"/>
    <w:rsid w:val="00A25F06"/>
    <w:rsid w:val="00A2637B"/>
    <w:rsid w:val="00A31CC9"/>
    <w:rsid w:val="00A31E32"/>
    <w:rsid w:val="00A33263"/>
    <w:rsid w:val="00A3396D"/>
    <w:rsid w:val="00A33E35"/>
    <w:rsid w:val="00A33F5C"/>
    <w:rsid w:val="00A352C4"/>
    <w:rsid w:val="00A37C08"/>
    <w:rsid w:val="00A403ED"/>
    <w:rsid w:val="00A4197C"/>
    <w:rsid w:val="00A457B7"/>
    <w:rsid w:val="00A45FE5"/>
    <w:rsid w:val="00A46E31"/>
    <w:rsid w:val="00A50869"/>
    <w:rsid w:val="00A51C91"/>
    <w:rsid w:val="00A529AB"/>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4FEC"/>
    <w:rsid w:val="00A65A24"/>
    <w:rsid w:val="00A66700"/>
    <w:rsid w:val="00A669FA"/>
    <w:rsid w:val="00A66EBF"/>
    <w:rsid w:val="00A6723B"/>
    <w:rsid w:val="00A710C2"/>
    <w:rsid w:val="00A734B5"/>
    <w:rsid w:val="00A737D1"/>
    <w:rsid w:val="00A7442F"/>
    <w:rsid w:val="00A75975"/>
    <w:rsid w:val="00A764BF"/>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63BD"/>
    <w:rsid w:val="00AA74D7"/>
    <w:rsid w:val="00AA7662"/>
    <w:rsid w:val="00AB012F"/>
    <w:rsid w:val="00AB15F6"/>
    <w:rsid w:val="00AB1E37"/>
    <w:rsid w:val="00AB213A"/>
    <w:rsid w:val="00AB4D22"/>
    <w:rsid w:val="00AB6478"/>
    <w:rsid w:val="00AB6B8E"/>
    <w:rsid w:val="00AB7299"/>
    <w:rsid w:val="00AB7740"/>
    <w:rsid w:val="00AC04C2"/>
    <w:rsid w:val="00AC0C0C"/>
    <w:rsid w:val="00AC1A3C"/>
    <w:rsid w:val="00AC34D5"/>
    <w:rsid w:val="00AC4EC1"/>
    <w:rsid w:val="00AC5496"/>
    <w:rsid w:val="00AD07D4"/>
    <w:rsid w:val="00AD17F0"/>
    <w:rsid w:val="00AD17F4"/>
    <w:rsid w:val="00AD30ED"/>
    <w:rsid w:val="00AD411D"/>
    <w:rsid w:val="00AD481C"/>
    <w:rsid w:val="00AD52BE"/>
    <w:rsid w:val="00AD6778"/>
    <w:rsid w:val="00AE27DD"/>
    <w:rsid w:val="00AE3918"/>
    <w:rsid w:val="00AE3C7C"/>
    <w:rsid w:val="00AE4174"/>
    <w:rsid w:val="00AE436D"/>
    <w:rsid w:val="00AE6CEC"/>
    <w:rsid w:val="00AE7FA8"/>
    <w:rsid w:val="00AF1C08"/>
    <w:rsid w:val="00AF25F5"/>
    <w:rsid w:val="00AF2D43"/>
    <w:rsid w:val="00AF3F39"/>
    <w:rsid w:val="00AF613B"/>
    <w:rsid w:val="00AF67C9"/>
    <w:rsid w:val="00AF7F23"/>
    <w:rsid w:val="00B013E7"/>
    <w:rsid w:val="00B01F78"/>
    <w:rsid w:val="00B027DE"/>
    <w:rsid w:val="00B060FF"/>
    <w:rsid w:val="00B06444"/>
    <w:rsid w:val="00B1054A"/>
    <w:rsid w:val="00B12324"/>
    <w:rsid w:val="00B14722"/>
    <w:rsid w:val="00B153F8"/>
    <w:rsid w:val="00B175F4"/>
    <w:rsid w:val="00B217C1"/>
    <w:rsid w:val="00B21878"/>
    <w:rsid w:val="00B2286B"/>
    <w:rsid w:val="00B254EE"/>
    <w:rsid w:val="00B25DE0"/>
    <w:rsid w:val="00B26735"/>
    <w:rsid w:val="00B31181"/>
    <w:rsid w:val="00B33D07"/>
    <w:rsid w:val="00B35A5F"/>
    <w:rsid w:val="00B35AD5"/>
    <w:rsid w:val="00B36483"/>
    <w:rsid w:val="00B36F29"/>
    <w:rsid w:val="00B371B8"/>
    <w:rsid w:val="00B373FC"/>
    <w:rsid w:val="00B4002F"/>
    <w:rsid w:val="00B41A07"/>
    <w:rsid w:val="00B41D48"/>
    <w:rsid w:val="00B424A4"/>
    <w:rsid w:val="00B43947"/>
    <w:rsid w:val="00B43D4C"/>
    <w:rsid w:val="00B45114"/>
    <w:rsid w:val="00B45E77"/>
    <w:rsid w:val="00B45FED"/>
    <w:rsid w:val="00B507DB"/>
    <w:rsid w:val="00B51555"/>
    <w:rsid w:val="00B51825"/>
    <w:rsid w:val="00B51D86"/>
    <w:rsid w:val="00B51E07"/>
    <w:rsid w:val="00B52439"/>
    <w:rsid w:val="00B53918"/>
    <w:rsid w:val="00B543B8"/>
    <w:rsid w:val="00B54690"/>
    <w:rsid w:val="00B54B5E"/>
    <w:rsid w:val="00B556AD"/>
    <w:rsid w:val="00B557DA"/>
    <w:rsid w:val="00B55C17"/>
    <w:rsid w:val="00B56EBF"/>
    <w:rsid w:val="00B60CA6"/>
    <w:rsid w:val="00B619E9"/>
    <w:rsid w:val="00B61D5B"/>
    <w:rsid w:val="00B62B2E"/>
    <w:rsid w:val="00B62D6F"/>
    <w:rsid w:val="00B63000"/>
    <w:rsid w:val="00B652CA"/>
    <w:rsid w:val="00B65330"/>
    <w:rsid w:val="00B65BB6"/>
    <w:rsid w:val="00B6637F"/>
    <w:rsid w:val="00B6654F"/>
    <w:rsid w:val="00B71414"/>
    <w:rsid w:val="00B7268E"/>
    <w:rsid w:val="00B73DE3"/>
    <w:rsid w:val="00B75139"/>
    <w:rsid w:val="00B767B3"/>
    <w:rsid w:val="00B81E06"/>
    <w:rsid w:val="00B81ED5"/>
    <w:rsid w:val="00B84621"/>
    <w:rsid w:val="00B85507"/>
    <w:rsid w:val="00B8704C"/>
    <w:rsid w:val="00B8737F"/>
    <w:rsid w:val="00B87EAF"/>
    <w:rsid w:val="00B91020"/>
    <w:rsid w:val="00B926DE"/>
    <w:rsid w:val="00B94047"/>
    <w:rsid w:val="00B94ADF"/>
    <w:rsid w:val="00B96387"/>
    <w:rsid w:val="00B964C7"/>
    <w:rsid w:val="00BA0AD0"/>
    <w:rsid w:val="00BA1680"/>
    <w:rsid w:val="00BA18EA"/>
    <w:rsid w:val="00BA237B"/>
    <w:rsid w:val="00BA3B95"/>
    <w:rsid w:val="00BA496B"/>
    <w:rsid w:val="00BA6571"/>
    <w:rsid w:val="00BA7217"/>
    <w:rsid w:val="00BB20A5"/>
    <w:rsid w:val="00BB2CA1"/>
    <w:rsid w:val="00BB3970"/>
    <w:rsid w:val="00BB4D58"/>
    <w:rsid w:val="00BB5CD2"/>
    <w:rsid w:val="00BB6A7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5A45"/>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37D0"/>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0D76"/>
    <w:rsid w:val="00C417AF"/>
    <w:rsid w:val="00C41885"/>
    <w:rsid w:val="00C4271D"/>
    <w:rsid w:val="00C432AF"/>
    <w:rsid w:val="00C43EA5"/>
    <w:rsid w:val="00C4535E"/>
    <w:rsid w:val="00C45532"/>
    <w:rsid w:val="00C46294"/>
    <w:rsid w:val="00C46A29"/>
    <w:rsid w:val="00C47BC9"/>
    <w:rsid w:val="00C51CDF"/>
    <w:rsid w:val="00C52265"/>
    <w:rsid w:val="00C52D9B"/>
    <w:rsid w:val="00C54F8A"/>
    <w:rsid w:val="00C56B81"/>
    <w:rsid w:val="00C5714B"/>
    <w:rsid w:val="00C5766B"/>
    <w:rsid w:val="00C60740"/>
    <w:rsid w:val="00C6129B"/>
    <w:rsid w:val="00C653CF"/>
    <w:rsid w:val="00C705D5"/>
    <w:rsid w:val="00C70ADD"/>
    <w:rsid w:val="00C71896"/>
    <w:rsid w:val="00C74FBF"/>
    <w:rsid w:val="00C75503"/>
    <w:rsid w:val="00C7578F"/>
    <w:rsid w:val="00C77177"/>
    <w:rsid w:val="00C80758"/>
    <w:rsid w:val="00C80CB4"/>
    <w:rsid w:val="00C80FAC"/>
    <w:rsid w:val="00C8136C"/>
    <w:rsid w:val="00C822A7"/>
    <w:rsid w:val="00C82964"/>
    <w:rsid w:val="00C83B2D"/>
    <w:rsid w:val="00C84F36"/>
    <w:rsid w:val="00C86B6F"/>
    <w:rsid w:val="00C86E58"/>
    <w:rsid w:val="00C91C7B"/>
    <w:rsid w:val="00C92733"/>
    <w:rsid w:val="00C9285E"/>
    <w:rsid w:val="00C9366C"/>
    <w:rsid w:val="00C947E6"/>
    <w:rsid w:val="00C951F1"/>
    <w:rsid w:val="00C95EC3"/>
    <w:rsid w:val="00C96F85"/>
    <w:rsid w:val="00C9739B"/>
    <w:rsid w:val="00C9798C"/>
    <w:rsid w:val="00C97E8F"/>
    <w:rsid w:val="00CA264A"/>
    <w:rsid w:val="00CA4D61"/>
    <w:rsid w:val="00CA5F8B"/>
    <w:rsid w:val="00CA69A3"/>
    <w:rsid w:val="00CA7194"/>
    <w:rsid w:val="00CB2187"/>
    <w:rsid w:val="00CB39AA"/>
    <w:rsid w:val="00CB3BA7"/>
    <w:rsid w:val="00CB3C82"/>
    <w:rsid w:val="00CB48B4"/>
    <w:rsid w:val="00CB58C4"/>
    <w:rsid w:val="00CB6313"/>
    <w:rsid w:val="00CC164B"/>
    <w:rsid w:val="00CC1ED5"/>
    <w:rsid w:val="00CC2CC1"/>
    <w:rsid w:val="00CC38A9"/>
    <w:rsid w:val="00CC38D0"/>
    <w:rsid w:val="00CC38DF"/>
    <w:rsid w:val="00CC4ECB"/>
    <w:rsid w:val="00CC6DF0"/>
    <w:rsid w:val="00CC79CD"/>
    <w:rsid w:val="00CD18FA"/>
    <w:rsid w:val="00CD351A"/>
    <w:rsid w:val="00CD3A12"/>
    <w:rsid w:val="00CD4409"/>
    <w:rsid w:val="00CD4C44"/>
    <w:rsid w:val="00CD51A1"/>
    <w:rsid w:val="00CD6612"/>
    <w:rsid w:val="00CD6A54"/>
    <w:rsid w:val="00CD7707"/>
    <w:rsid w:val="00CE06C0"/>
    <w:rsid w:val="00CE0C0B"/>
    <w:rsid w:val="00CE1130"/>
    <w:rsid w:val="00CE2D27"/>
    <w:rsid w:val="00CE3E72"/>
    <w:rsid w:val="00CE49CB"/>
    <w:rsid w:val="00CE724E"/>
    <w:rsid w:val="00CF0433"/>
    <w:rsid w:val="00CF088D"/>
    <w:rsid w:val="00CF14B8"/>
    <w:rsid w:val="00CF183A"/>
    <w:rsid w:val="00CF186E"/>
    <w:rsid w:val="00CF1DDC"/>
    <w:rsid w:val="00CF22F1"/>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37D8"/>
    <w:rsid w:val="00D2602F"/>
    <w:rsid w:val="00D27E81"/>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67E1A"/>
    <w:rsid w:val="00D70A55"/>
    <w:rsid w:val="00D70E1E"/>
    <w:rsid w:val="00D71F9E"/>
    <w:rsid w:val="00D72BB0"/>
    <w:rsid w:val="00D7312C"/>
    <w:rsid w:val="00D73402"/>
    <w:rsid w:val="00D8035C"/>
    <w:rsid w:val="00D81273"/>
    <w:rsid w:val="00D81E93"/>
    <w:rsid w:val="00D8254C"/>
    <w:rsid w:val="00D82E5D"/>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5D"/>
    <w:rsid w:val="00DB44EB"/>
    <w:rsid w:val="00DB4B30"/>
    <w:rsid w:val="00DB522B"/>
    <w:rsid w:val="00DB62E2"/>
    <w:rsid w:val="00DC0988"/>
    <w:rsid w:val="00DC2259"/>
    <w:rsid w:val="00DC24FA"/>
    <w:rsid w:val="00DC2982"/>
    <w:rsid w:val="00DC350A"/>
    <w:rsid w:val="00DC39AC"/>
    <w:rsid w:val="00DC4D0D"/>
    <w:rsid w:val="00DC69EF"/>
    <w:rsid w:val="00DC6D71"/>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1398"/>
    <w:rsid w:val="00DE4766"/>
    <w:rsid w:val="00DE4DC2"/>
    <w:rsid w:val="00DE5F3B"/>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534E"/>
    <w:rsid w:val="00E0612E"/>
    <w:rsid w:val="00E07268"/>
    <w:rsid w:val="00E10715"/>
    <w:rsid w:val="00E10E3C"/>
    <w:rsid w:val="00E1304B"/>
    <w:rsid w:val="00E13DC9"/>
    <w:rsid w:val="00E14BAF"/>
    <w:rsid w:val="00E15227"/>
    <w:rsid w:val="00E15A7C"/>
    <w:rsid w:val="00E20A22"/>
    <w:rsid w:val="00E21237"/>
    <w:rsid w:val="00E2195F"/>
    <w:rsid w:val="00E226FF"/>
    <w:rsid w:val="00E22824"/>
    <w:rsid w:val="00E23C79"/>
    <w:rsid w:val="00E241D9"/>
    <w:rsid w:val="00E24B5B"/>
    <w:rsid w:val="00E25AAB"/>
    <w:rsid w:val="00E25FBC"/>
    <w:rsid w:val="00E26185"/>
    <w:rsid w:val="00E26985"/>
    <w:rsid w:val="00E31BC8"/>
    <w:rsid w:val="00E32545"/>
    <w:rsid w:val="00E32714"/>
    <w:rsid w:val="00E33CF2"/>
    <w:rsid w:val="00E36E02"/>
    <w:rsid w:val="00E40E02"/>
    <w:rsid w:val="00E42BB8"/>
    <w:rsid w:val="00E435AE"/>
    <w:rsid w:val="00E43CBE"/>
    <w:rsid w:val="00E466BE"/>
    <w:rsid w:val="00E46964"/>
    <w:rsid w:val="00E473E9"/>
    <w:rsid w:val="00E47DA2"/>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1FB9"/>
    <w:rsid w:val="00E8211C"/>
    <w:rsid w:val="00E8408C"/>
    <w:rsid w:val="00E84571"/>
    <w:rsid w:val="00E8581C"/>
    <w:rsid w:val="00E86442"/>
    <w:rsid w:val="00E8686E"/>
    <w:rsid w:val="00E86DC4"/>
    <w:rsid w:val="00E87811"/>
    <w:rsid w:val="00E879AA"/>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420"/>
    <w:rsid w:val="00ED2E31"/>
    <w:rsid w:val="00ED318D"/>
    <w:rsid w:val="00ED3A33"/>
    <w:rsid w:val="00ED4456"/>
    <w:rsid w:val="00ED4ADC"/>
    <w:rsid w:val="00ED5B77"/>
    <w:rsid w:val="00ED5FC1"/>
    <w:rsid w:val="00ED61E5"/>
    <w:rsid w:val="00ED6AD1"/>
    <w:rsid w:val="00EE3658"/>
    <w:rsid w:val="00EE710F"/>
    <w:rsid w:val="00EE7A24"/>
    <w:rsid w:val="00EE7C61"/>
    <w:rsid w:val="00EE7F44"/>
    <w:rsid w:val="00EF102E"/>
    <w:rsid w:val="00EF13A8"/>
    <w:rsid w:val="00EF1A03"/>
    <w:rsid w:val="00EF2432"/>
    <w:rsid w:val="00EF4794"/>
    <w:rsid w:val="00EF47FC"/>
    <w:rsid w:val="00EF493E"/>
    <w:rsid w:val="00EF4D56"/>
    <w:rsid w:val="00EF52A0"/>
    <w:rsid w:val="00EF5FAD"/>
    <w:rsid w:val="00EF68EC"/>
    <w:rsid w:val="00EF7B30"/>
    <w:rsid w:val="00F02AF0"/>
    <w:rsid w:val="00F0387E"/>
    <w:rsid w:val="00F04672"/>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6D4"/>
    <w:rsid w:val="00F269C7"/>
    <w:rsid w:val="00F3022D"/>
    <w:rsid w:val="00F3396D"/>
    <w:rsid w:val="00F34190"/>
    <w:rsid w:val="00F423B8"/>
    <w:rsid w:val="00F44856"/>
    <w:rsid w:val="00F44F1B"/>
    <w:rsid w:val="00F52E25"/>
    <w:rsid w:val="00F53E97"/>
    <w:rsid w:val="00F54273"/>
    <w:rsid w:val="00F54504"/>
    <w:rsid w:val="00F54685"/>
    <w:rsid w:val="00F54BDC"/>
    <w:rsid w:val="00F552A7"/>
    <w:rsid w:val="00F557E8"/>
    <w:rsid w:val="00F605A2"/>
    <w:rsid w:val="00F60A6E"/>
    <w:rsid w:val="00F62C31"/>
    <w:rsid w:val="00F62F0A"/>
    <w:rsid w:val="00F64A0A"/>
    <w:rsid w:val="00F65717"/>
    <w:rsid w:val="00F675AE"/>
    <w:rsid w:val="00F74992"/>
    <w:rsid w:val="00F75366"/>
    <w:rsid w:val="00F77549"/>
    <w:rsid w:val="00F8172C"/>
    <w:rsid w:val="00F825D0"/>
    <w:rsid w:val="00F840BD"/>
    <w:rsid w:val="00F87A32"/>
    <w:rsid w:val="00F87FF3"/>
    <w:rsid w:val="00F905D6"/>
    <w:rsid w:val="00F90847"/>
    <w:rsid w:val="00F915B4"/>
    <w:rsid w:val="00F92445"/>
    <w:rsid w:val="00F9335D"/>
    <w:rsid w:val="00F9389D"/>
    <w:rsid w:val="00F94984"/>
    <w:rsid w:val="00F9537B"/>
    <w:rsid w:val="00F95598"/>
    <w:rsid w:val="00F964CE"/>
    <w:rsid w:val="00FA0B28"/>
    <w:rsid w:val="00FA3641"/>
    <w:rsid w:val="00FA3FFC"/>
    <w:rsid w:val="00FA4481"/>
    <w:rsid w:val="00FA67DE"/>
    <w:rsid w:val="00FA6DBF"/>
    <w:rsid w:val="00FA7627"/>
    <w:rsid w:val="00FA7761"/>
    <w:rsid w:val="00FB0779"/>
    <w:rsid w:val="00FB1DCC"/>
    <w:rsid w:val="00FB4DD6"/>
    <w:rsid w:val="00FB5229"/>
    <w:rsid w:val="00FB5E1E"/>
    <w:rsid w:val="00FB7F6E"/>
    <w:rsid w:val="00FC16EB"/>
    <w:rsid w:val="00FC1705"/>
    <w:rsid w:val="00FC19D2"/>
    <w:rsid w:val="00FC2D9A"/>
    <w:rsid w:val="00FC33A3"/>
    <w:rsid w:val="00FC399D"/>
    <w:rsid w:val="00FC4999"/>
    <w:rsid w:val="00FC5251"/>
    <w:rsid w:val="00FC57D9"/>
    <w:rsid w:val="00FC5BAA"/>
    <w:rsid w:val="00FC7915"/>
    <w:rsid w:val="00FD0BE7"/>
    <w:rsid w:val="00FD12D0"/>
    <w:rsid w:val="00FD1D5F"/>
    <w:rsid w:val="00FD492D"/>
    <w:rsid w:val="00FD53EB"/>
    <w:rsid w:val="00FD63AA"/>
    <w:rsid w:val="00FD65F5"/>
    <w:rsid w:val="00FD67C9"/>
    <w:rsid w:val="00FD7603"/>
    <w:rsid w:val="00FE0475"/>
    <w:rsid w:val="00FE17DD"/>
    <w:rsid w:val="00FE1B87"/>
    <w:rsid w:val="00FE6D1E"/>
    <w:rsid w:val="00FF16A2"/>
    <w:rsid w:val="00FF1DD4"/>
    <w:rsid w:val="00FF3D1C"/>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3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975723799">
      <w:bodyDiv w:val="1"/>
      <w:marLeft w:val="0"/>
      <w:marRight w:val="0"/>
      <w:marTop w:val="0"/>
      <w:marBottom w:val="0"/>
      <w:divBdr>
        <w:top w:val="none" w:sz="0" w:space="0" w:color="auto"/>
        <w:left w:val="none" w:sz="0" w:space="0" w:color="auto"/>
        <w:bottom w:val="none" w:sz="0" w:space="0" w:color="auto"/>
        <w:right w:val="none" w:sz="0" w:space="0" w:color="auto"/>
      </w:divBdr>
    </w:div>
    <w:div w:id="1176462263">
      <w:bodyDiv w:val="1"/>
      <w:marLeft w:val="0"/>
      <w:marRight w:val="0"/>
      <w:marTop w:val="0"/>
      <w:marBottom w:val="0"/>
      <w:divBdr>
        <w:top w:val="none" w:sz="0" w:space="0" w:color="auto"/>
        <w:left w:val="none" w:sz="0" w:space="0" w:color="auto"/>
        <w:bottom w:val="none" w:sz="0" w:space="0" w:color="auto"/>
        <w:right w:val="none" w:sz="0" w:space="0" w:color="auto"/>
      </w:divBdr>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28505471">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s-authority.gov.uk/about-us/how-we-work/transparency/consult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Mundesley Finance</cp:lastModifiedBy>
  <cp:revision>6</cp:revision>
  <cp:lastPrinted>2024-04-03T13:58:00Z</cp:lastPrinted>
  <dcterms:created xsi:type="dcterms:W3CDTF">2024-04-03T13:58:00Z</dcterms:created>
  <dcterms:modified xsi:type="dcterms:W3CDTF">2024-04-09T15:58:00Z</dcterms:modified>
</cp:coreProperties>
</file>