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061B71D" w:rsidR="00B45FED" w:rsidRPr="00B55C17" w:rsidRDefault="00FD492D" w:rsidP="00B45FED">
      <w:pPr>
        <w:jc w:val="center"/>
        <w:rPr>
          <w:b/>
          <w:sz w:val="22"/>
          <w:szCs w:val="22"/>
          <w:u w:val="single"/>
        </w:rPr>
      </w:pPr>
      <w:r w:rsidRPr="00B55C17">
        <w:rPr>
          <w:b/>
          <w:sz w:val="22"/>
          <w:szCs w:val="22"/>
          <w:u w:val="single"/>
        </w:rPr>
        <w:t xml:space="preserve"> </w:t>
      </w:r>
      <w:r w:rsidR="000D28C8" w:rsidRPr="00B55C17">
        <w:rPr>
          <w:b/>
          <w:sz w:val="22"/>
          <w:szCs w:val="22"/>
          <w:u w:val="single"/>
        </w:rPr>
        <w:t xml:space="preserve"> </w:t>
      </w:r>
      <w:r w:rsidR="002D1593" w:rsidRPr="00B55C17">
        <w:rPr>
          <w:b/>
          <w:sz w:val="22"/>
          <w:szCs w:val="22"/>
          <w:u w:val="single"/>
        </w:rPr>
        <w:t xml:space="preserve"> </w:t>
      </w:r>
      <w:r w:rsidR="00B45FED" w:rsidRPr="00B55C17">
        <w:rPr>
          <w:b/>
          <w:sz w:val="22"/>
          <w:szCs w:val="22"/>
          <w:u w:val="single"/>
        </w:rPr>
        <w:t>HORNING PARISH COUNCIL</w:t>
      </w:r>
    </w:p>
    <w:p w14:paraId="5C310FF2" w14:textId="77777777" w:rsidR="00B45FED" w:rsidRPr="00B55C17" w:rsidRDefault="00B45FED" w:rsidP="00B45FED">
      <w:pPr>
        <w:jc w:val="center"/>
        <w:rPr>
          <w:b/>
          <w:sz w:val="22"/>
          <w:szCs w:val="22"/>
          <w:u w:val="single"/>
        </w:rPr>
      </w:pPr>
    </w:p>
    <w:p w14:paraId="613D9B04" w14:textId="164EEA42" w:rsidR="00B45FED" w:rsidRPr="00B55C17" w:rsidRDefault="00B45FED" w:rsidP="00B45FED">
      <w:pPr>
        <w:jc w:val="center"/>
        <w:rPr>
          <w:b/>
          <w:sz w:val="22"/>
          <w:szCs w:val="22"/>
        </w:rPr>
      </w:pPr>
      <w:r w:rsidRPr="00B55C17">
        <w:rPr>
          <w:b/>
          <w:vanish/>
          <w:sz w:val="22"/>
          <w:szCs w:val="22"/>
        </w:rPr>
        <w:t>HHHH</w:t>
      </w:r>
      <w:r w:rsidR="000129C0" w:rsidRPr="00B55C17">
        <w:rPr>
          <w:b/>
          <w:sz w:val="22"/>
          <w:szCs w:val="22"/>
        </w:rPr>
        <w:t xml:space="preserve">Minutes </w:t>
      </w:r>
      <w:r w:rsidR="006F79FC" w:rsidRPr="00B55C17">
        <w:rPr>
          <w:b/>
          <w:sz w:val="22"/>
          <w:szCs w:val="22"/>
        </w:rPr>
        <w:t xml:space="preserve">of </w:t>
      </w:r>
      <w:r w:rsidR="00922FD5" w:rsidRPr="00B55C17">
        <w:rPr>
          <w:b/>
          <w:sz w:val="22"/>
          <w:szCs w:val="22"/>
        </w:rPr>
        <w:t>a meeting of</w:t>
      </w:r>
      <w:r w:rsidR="00086DE9" w:rsidRPr="00B55C17">
        <w:rPr>
          <w:b/>
          <w:sz w:val="22"/>
          <w:szCs w:val="22"/>
        </w:rPr>
        <w:t xml:space="preserve"> HORNING </w:t>
      </w:r>
      <w:r w:rsidRPr="00B55C17">
        <w:rPr>
          <w:b/>
          <w:sz w:val="22"/>
          <w:szCs w:val="22"/>
        </w:rPr>
        <w:t xml:space="preserve">Parish Council </w:t>
      </w:r>
    </w:p>
    <w:p w14:paraId="1370DC12" w14:textId="3042FA65" w:rsidR="00B45FED" w:rsidRPr="00B55C17" w:rsidRDefault="00D911AD" w:rsidP="00840434">
      <w:pPr>
        <w:jc w:val="center"/>
        <w:rPr>
          <w:b/>
          <w:sz w:val="22"/>
          <w:szCs w:val="22"/>
        </w:rPr>
      </w:pPr>
      <w:r w:rsidRPr="00B55C17">
        <w:rPr>
          <w:b/>
          <w:sz w:val="22"/>
          <w:szCs w:val="22"/>
        </w:rPr>
        <w:t xml:space="preserve">held </w:t>
      </w:r>
      <w:r w:rsidR="00086DE9" w:rsidRPr="00B55C17">
        <w:rPr>
          <w:b/>
          <w:sz w:val="22"/>
          <w:szCs w:val="22"/>
        </w:rPr>
        <w:t xml:space="preserve">on </w:t>
      </w:r>
      <w:r w:rsidR="00922FD5" w:rsidRPr="00B55C17">
        <w:rPr>
          <w:b/>
          <w:sz w:val="22"/>
          <w:szCs w:val="22"/>
        </w:rPr>
        <w:t xml:space="preserve">Monday </w:t>
      </w:r>
      <w:r w:rsidR="00CA5F8B">
        <w:rPr>
          <w:b/>
          <w:sz w:val="22"/>
          <w:szCs w:val="22"/>
        </w:rPr>
        <w:t>4</w:t>
      </w:r>
      <w:r w:rsidR="00CA5F8B" w:rsidRPr="00CA5F8B">
        <w:rPr>
          <w:b/>
          <w:sz w:val="22"/>
          <w:szCs w:val="22"/>
          <w:vertAlign w:val="superscript"/>
        </w:rPr>
        <w:t>th</w:t>
      </w:r>
      <w:r w:rsidR="00CA5F8B">
        <w:rPr>
          <w:b/>
          <w:sz w:val="22"/>
          <w:szCs w:val="22"/>
        </w:rPr>
        <w:t xml:space="preserve"> December</w:t>
      </w:r>
      <w:r w:rsidR="00922FD5" w:rsidRPr="00B55C17">
        <w:rPr>
          <w:b/>
          <w:sz w:val="22"/>
          <w:szCs w:val="22"/>
        </w:rPr>
        <w:t xml:space="preserve"> 2023</w:t>
      </w:r>
      <w:r w:rsidR="0093120F" w:rsidRPr="00B55C17">
        <w:rPr>
          <w:b/>
          <w:sz w:val="22"/>
          <w:szCs w:val="22"/>
        </w:rPr>
        <w:t xml:space="preserve"> </w:t>
      </w:r>
      <w:r w:rsidR="005656A4" w:rsidRPr="00B55C17">
        <w:rPr>
          <w:b/>
          <w:sz w:val="22"/>
          <w:szCs w:val="22"/>
        </w:rPr>
        <w:t xml:space="preserve">in </w:t>
      </w:r>
      <w:r w:rsidR="00922FD5" w:rsidRPr="00B55C17">
        <w:rPr>
          <w:b/>
          <w:sz w:val="22"/>
          <w:szCs w:val="22"/>
        </w:rPr>
        <w:t>St Benet’s Hall at 1900 hrs</w:t>
      </w:r>
    </w:p>
    <w:p w14:paraId="6BB75C6D" w14:textId="77777777" w:rsidR="00B45FED" w:rsidRPr="00B55C17" w:rsidRDefault="00B45FED" w:rsidP="00B45FED">
      <w:pPr>
        <w:rPr>
          <w:b/>
          <w:sz w:val="22"/>
          <w:szCs w:val="22"/>
        </w:rPr>
      </w:pPr>
    </w:p>
    <w:p w14:paraId="159725CB" w14:textId="3808B463" w:rsidR="009738F3" w:rsidRPr="00B55C17" w:rsidRDefault="00ED318D" w:rsidP="00B45FED">
      <w:pPr>
        <w:rPr>
          <w:b/>
          <w:sz w:val="22"/>
          <w:szCs w:val="22"/>
        </w:rPr>
      </w:pPr>
      <w:r w:rsidRPr="00B55C17">
        <w:rPr>
          <w:b/>
          <w:sz w:val="22"/>
          <w:szCs w:val="22"/>
        </w:rPr>
        <w:t>Present:</w:t>
      </w:r>
      <w:r w:rsidRPr="00B55C17">
        <w:rPr>
          <w:b/>
          <w:sz w:val="22"/>
          <w:szCs w:val="22"/>
        </w:rPr>
        <w:tab/>
      </w:r>
      <w:r w:rsidRPr="00B55C17">
        <w:rPr>
          <w:b/>
          <w:sz w:val="22"/>
          <w:szCs w:val="22"/>
        </w:rPr>
        <w:tab/>
      </w:r>
      <w:r w:rsidRPr="00B55C17">
        <w:rPr>
          <w:b/>
          <w:sz w:val="22"/>
          <w:szCs w:val="22"/>
        </w:rPr>
        <w:tab/>
      </w:r>
    </w:p>
    <w:p w14:paraId="33B854D2" w14:textId="709AB8B8" w:rsidR="00932DB9" w:rsidRPr="00B55C17" w:rsidRDefault="00932DB9" w:rsidP="00684E59">
      <w:pPr>
        <w:ind w:left="2160" w:firstLine="720"/>
        <w:rPr>
          <w:b/>
          <w:sz w:val="22"/>
          <w:szCs w:val="22"/>
        </w:rPr>
      </w:pPr>
    </w:p>
    <w:p w14:paraId="478FF6CE" w14:textId="62C8A98E" w:rsidR="00030E36" w:rsidRDefault="002E4233" w:rsidP="006F2261">
      <w:pPr>
        <w:ind w:left="2160" w:firstLine="720"/>
        <w:rPr>
          <w:b/>
          <w:sz w:val="22"/>
          <w:szCs w:val="22"/>
        </w:rPr>
      </w:pPr>
      <w:r w:rsidRPr="00B55C17">
        <w:rPr>
          <w:b/>
          <w:sz w:val="22"/>
          <w:szCs w:val="22"/>
        </w:rPr>
        <w:t>Cllr R Martin</w:t>
      </w:r>
      <w:r w:rsidR="00BB6A72" w:rsidRPr="00B55C17">
        <w:rPr>
          <w:b/>
          <w:sz w:val="22"/>
          <w:szCs w:val="22"/>
        </w:rPr>
        <w:t xml:space="preserve"> (Chairman)</w:t>
      </w:r>
    </w:p>
    <w:p w14:paraId="78794E12" w14:textId="02D39E80" w:rsidR="00FC4999" w:rsidRPr="00B55C17" w:rsidRDefault="00FC4999" w:rsidP="006F2261">
      <w:pPr>
        <w:ind w:left="2160" w:firstLine="720"/>
        <w:rPr>
          <w:b/>
          <w:sz w:val="22"/>
          <w:szCs w:val="22"/>
        </w:rPr>
      </w:pPr>
      <w:r>
        <w:rPr>
          <w:b/>
          <w:sz w:val="22"/>
          <w:szCs w:val="22"/>
        </w:rPr>
        <w:t>Cllr I Davis</w:t>
      </w:r>
    </w:p>
    <w:p w14:paraId="09F20F45" w14:textId="3FEEB25A" w:rsidR="00BB6A72" w:rsidRPr="00B55C17" w:rsidRDefault="00BB6A72" w:rsidP="006F2261">
      <w:pPr>
        <w:ind w:left="2160" w:firstLine="720"/>
        <w:rPr>
          <w:b/>
          <w:sz w:val="22"/>
          <w:szCs w:val="22"/>
        </w:rPr>
      </w:pPr>
      <w:r w:rsidRPr="00B55C17">
        <w:rPr>
          <w:b/>
          <w:sz w:val="22"/>
          <w:szCs w:val="22"/>
        </w:rPr>
        <w:t>Cllr S Burgess</w:t>
      </w:r>
    </w:p>
    <w:p w14:paraId="61AAF3E8" w14:textId="1F27677B" w:rsidR="00E47DA2" w:rsidRPr="00B55C17" w:rsidRDefault="00E47DA2" w:rsidP="006F2261">
      <w:pPr>
        <w:ind w:left="2160" w:firstLine="720"/>
        <w:rPr>
          <w:b/>
          <w:sz w:val="22"/>
          <w:szCs w:val="22"/>
        </w:rPr>
      </w:pPr>
      <w:r w:rsidRPr="00B55C17">
        <w:rPr>
          <w:b/>
          <w:sz w:val="22"/>
          <w:szCs w:val="22"/>
        </w:rPr>
        <w:t>Cllr R Cavendish</w:t>
      </w:r>
    </w:p>
    <w:p w14:paraId="7F07322F" w14:textId="4516DE30" w:rsidR="001F55C0" w:rsidRPr="00B55C17" w:rsidRDefault="001F55C0" w:rsidP="006F2261">
      <w:pPr>
        <w:ind w:left="2160" w:firstLine="720"/>
        <w:rPr>
          <w:b/>
          <w:sz w:val="22"/>
          <w:szCs w:val="22"/>
        </w:rPr>
      </w:pPr>
      <w:r w:rsidRPr="00B55C17">
        <w:rPr>
          <w:b/>
          <w:sz w:val="22"/>
          <w:szCs w:val="22"/>
        </w:rPr>
        <w:t>Cllr P Avellino</w:t>
      </w:r>
    </w:p>
    <w:p w14:paraId="7D128AF5" w14:textId="4298E7F3" w:rsidR="00141360" w:rsidRDefault="00141360" w:rsidP="006F2261">
      <w:pPr>
        <w:ind w:left="2160" w:firstLine="720"/>
        <w:rPr>
          <w:b/>
          <w:sz w:val="22"/>
          <w:szCs w:val="22"/>
        </w:rPr>
      </w:pPr>
      <w:r w:rsidRPr="00B55C17">
        <w:rPr>
          <w:b/>
          <w:sz w:val="22"/>
          <w:szCs w:val="22"/>
        </w:rPr>
        <w:t>Cllr S Williams</w:t>
      </w:r>
    </w:p>
    <w:p w14:paraId="05846450" w14:textId="36AD1A14" w:rsidR="00FC4999" w:rsidRPr="00B55C17" w:rsidRDefault="00FC4999" w:rsidP="006F2261">
      <w:pPr>
        <w:ind w:left="2160" w:firstLine="720"/>
        <w:rPr>
          <w:b/>
          <w:sz w:val="22"/>
          <w:szCs w:val="22"/>
        </w:rPr>
      </w:pPr>
      <w:r>
        <w:rPr>
          <w:b/>
          <w:sz w:val="22"/>
          <w:szCs w:val="22"/>
        </w:rPr>
        <w:t>Cllr C Nicholson</w:t>
      </w:r>
    </w:p>
    <w:p w14:paraId="0A4A65EF" w14:textId="5666D8D3" w:rsidR="001F55C0" w:rsidRPr="00B55C17" w:rsidRDefault="001F55C0" w:rsidP="006F2261">
      <w:pPr>
        <w:ind w:left="2160" w:firstLine="720"/>
        <w:rPr>
          <w:b/>
          <w:sz w:val="22"/>
          <w:szCs w:val="22"/>
        </w:rPr>
      </w:pPr>
    </w:p>
    <w:p w14:paraId="34EB001A" w14:textId="03863E8A" w:rsidR="005A61C6" w:rsidRPr="00B55C17" w:rsidRDefault="005A61C6" w:rsidP="00B45FED">
      <w:pPr>
        <w:rPr>
          <w:b/>
          <w:sz w:val="22"/>
          <w:szCs w:val="22"/>
        </w:rPr>
      </w:pPr>
    </w:p>
    <w:p w14:paraId="366FAA88" w14:textId="77777777" w:rsidR="00B45FED" w:rsidRPr="00B55C17" w:rsidRDefault="00B45FED" w:rsidP="005A61C6">
      <w:pPr>
        <w:ind w:left="2160" w:firstLine="720"/>
        <w:rPr>
          <w:b/>
          <w:sz w:val="22"/>
          <w:szCs w:val="22"/>
        </w:rPr>
      </w:pPr>
      <w:r w:rsidRPr="00B55C17">
        <w:rPr>
          <w:b/>
          <w:sz w:val="22"/>
          <w:szCs w:val="22"/>
        </w:rPr>
        <w:t>Clerk</w:t>
      </w:r>
      <w:r w:rsidR="00ED318D" w:rsidRPr="00B55C17">
        <w:rPr>
          <w:b/>
          <w:sz w:val="22"/>
          <w:szCs w:val="22"/>
        </w:rPr>
        <w:t xml:space="preserve"> / RFO</w:t>
      </w:r>
      <w:r w:rsidRPr="00B55C17">
        <w:rPr>
          <w:b/>
          <w:sz w:val="22"/>
          <w:szCs w:val="22"/>
        </w:rPr>
        <w:t>: Jo Beardshaw</w:t>
      </w:r>
    </w:p>
    <w:p w14:paraId="12202C72" w14:textId="77777777" w:rsidR="00966344" w:rsidRPr="00B55C17" w:rsidRDefault="00966344" w:rsidP="005A61C6">
      <w:pPr>
        <w:ind w:left="2160" w:firstLine="720"/>
        <w:rPr>
          <w:b/>
          <w:sz w:val="22"/>
          <w:szCs w:val="22"/>
        </w:rPr>
      </w:pPr>
    </w:p>
    <w:p w14:paraId="439B570E" w14:textId="1DF10C64" w:rsidR="00966344" w:rsidRPr="00B55C17" w:rsidRDefault="00966344" w:rsidP="00966344">
      <w:pPr>
        <w:ind w:left="2160" w:firstLine="720"/>
        <w:rPr>
          <w:b/>
          <w:sz w:val="22"/>
          <w:szCs w:val="22"/>
        </w:rPr>
      </w:pPr>
      <w:r w:rsidRPr="00B55C17">
        <w:rPr>
          <w:b/>
          <w:sz w:val="22"/>
          <w:szCs w:val="22"/>
        </w:rPr>
        <w:t>County Councillor Richard Price</w:t>
      </w:r>
    </w:p>
    <w:p w14:paraId="1BA9AB18" w14:textId="6177DAB0" w:rsidR="00922FD5" w:rsidRPr="00B55C17" w:rsidRDefault="00922FD5" w:rsidP="00D94F25">
      <w:pPr>
        <w:tabs>
          <w:tab w:val="left" w:pos="6615"/>
        </w:tabs>
        <w:rPr>
          <w:b/>
          <w:i/>
          <w:sz w:val="22"/>
          <w:szCs w:val="22"/>
        </w:rPr>
      </w:pPr>
    </w:p>
    <w:p w14:paraId="75C30072" w14:textId="77777777" w:rsidR="00A669FA" w:rsidRPr="00B55C17" w:rsidRDefault="00A669FA" w:rsidP="00D94F25">
      <w:pPr>
        <w:tabs>
          <w:tab w:val="left" w:pos="6615"/>
        </w:tabs>
        <w:rPr>
          <w:b/>
          <w:iCs/>
          <w:sz w:val="22"/>
          <w:szCs w:val="22"/>
        </w:rPr>
      </w:pPr>
    </w:p>
    <w:p w14:paraId="376537DC" w14:textId="3B22777F" w:rsidR="00B45FED" w:rsidRPr="00B55C17" w:rsidRDefault="00E67F9E" w:rsidP="00B45FED">
      <w:pPr>
        <w:rPr>
          <w:bCs/>
          <w:sz w:val="22"/>
          <w:szCs w:val="22"/>
        </w:rPr>
      </w:pPr>
      <w:r w:rsidRPr="00B55C17">
        <w:rPr>
          <w:b/>
          <w:sz w:val="22"/>
          <w:szCs w:val="22"/>
        </w:rPr>
        <w:t xml:space="preserve">Number </w:t>
      </w:r>
      <w:r w:rsidR="00881987" w:rsidRPr="00B55C17">
        <w:rPr>
          <w:b/>
          <w:sz w:val="22"/>
          <w:szCs w:val="22"/>
        </w:rPr>
        <w:t xml:space="preserve">of </w:t>
      </w:r>
      <w:r w:rsidR="00F64A0A" w:rsidRPr="00B55C17">
        <w:rPr>
          <w:b/>
          <w:sz w:val="22"/>
          <w:szCs w:val="22"/>
        </w:rPr>
        <w:t>Parishioners:</w:t>
      </w:r>
      <w:r w:rsidR="00F64A0A" w:rsidRPr="00B55C17">
        <w:rPr>
          <w:b/>
          <w:sz w:val="22"/>
          <w:szCs w:val="22"/>
        </w:rPr>
        <w:tab/>
      </w:r>
      <w:r w:rsidR="00A13E62" w:rsidRPr="00B55C17">
        <w:rPr>
          <w:bCs/>
          <w:sz w:val="22"/>
          <w:szCs w:val="22"/>
        </w:rPr>
        <w:t>10</w:t>
      </w:r>
    </w:p>
    <w:p w14:paraId="12EAA57A" w14:textId="77777777" w:rsidR="00E8211C" w:rsidRPr="00B55C17" w:rsidRDefault="00E8211C" w:rsidP="00B45FED">
      <w:pPr>
        <w:rPr>
          <w:b/>
          <w:sz w:val="22"/>
          <w:szCs w:val="22"/>
        </w:rPr>
      </w:pPr>
    </w:p>
    <w:p w14:paraId="0B435D09" w14:textId="423DF92C" w:rsidR="00F8172C" w:rsidRPr="00B55C17" w:rsidRDefault="0006638B" w:rsidP="00F8172C">
      <w:pPr>
        <w:numPr>
          <w:ilvl w:val="0"/>
          <w:numId w:val="2"/>
        </w:numPr>
        <w:spacing w:after="200" w:line="276" w:lineRule="auto"/>
        <w:contextualSpacing/>
        <w:rPr>
          <w:rFonts w:eastAsiaTheme="minorHAnsi"/>
          <w:b/>
          <w:sz w:val="22"/>
          <w:szCs w:val="22"/>
          <w:lang w:eastAsia="en-US"/>
        </w:rPr>
      </w:pPr>
      <w:r w:rsidRPr="00B55C17">
        <w:rPr>
          <w:rFonts w:eastAsiaTheme="minorHAnsi"/>
          <w:b/>
          <w:sz w:val="22"/>
          <w:szCs w:val="22"/>
          <w:lang w:eastAsia="en-US"/>
        </w:rPr>
        <w:t xml:space="preserve">Apologies for absence.  </w:t>
      </w:r>
      <w:r w:rsidR="00BB6A72" w:rsidRPr="00B55C17">
        <w:rPr>
          <w:rFonts w:eastAsiaTheme="minorHAnsi"/>
          <w:bCs/>
          <w:sz w:val="22"/>
          <w:szCs w:val="22"/>
          <w:lang w:eastAsia="en-US"/>
        </w:rPr>
        <w:t>Cllr</w:t>
      </w:r>
      <w:r w:rsidR="00FC4999">
        <w:rPr>
          <w:rFonts w:eastAsiaTheme="minorHAnsi"/>
          <w:bCs/>
          <w:sz w:val="22"/>
          <w:szCs w:val="22"/>
          <w:lang w:eastAsia="en-US"/>
        </w:rPr>
        <w:t xml:space="preserve"> Varley </w:t>
      </w:r>
      <w:r w:rsidR="00615B0B" w:rsidRPr="00B55C17">
        <w:rPr>
          <w:rFonts w:eastAsiaTheme="minorHAnsi"/>
          <w:bCs/>
          <w:sz w:val="22"/>
          <w:szCs w:val="22"/>
          <w:lang w:eastAsia="en-US"/>
        </w:rPr>
        <w:t xml:space="preserve">had sent </w:t>
      </w:r>
      <w:r w:rsidR="00FC4999">
        <w:rPr>
          <w:rFonts w:eastAsiaTheme="minorHAnsi"/>
          <w:bCs/>
          <w:sz w:val="22"/>
          <w:szCs w:val="22"/>
          <w:lang w:eastAsia="en-US"/>
        </w:rPr>
        <w:t>his</w:t>
      </w:r>
      <w:r w:rsidR="00615B0B" w:rsidRPr="00B55C17">
        <w:rPr>
          <w:rFonts w:eastAsiaTheme="minorHAnsi"/>
          <w:bCs/>
          <w:sz w:val="22"/>
          <w:szCs w:val="22"/>
          <w:lang w:eastAsia="en-US"/>
        </w:rPr>
        <w:t xml:space="preserve"> apologies </w:t>
      </w:r>
      <w:r w:rsidRPr="00B55C17">
        <w:rPr>
          <w:rFonts w:eastAsiaTheme="minorHAnsi"/>
          <w:bCs/>
          <w:sz w:val="22"/>
          <w:szCs w:val="22"/>
          <w:lang w:eastAsia="en-US"/>
        </w:rPr>
        <w:t xml:space="preserve">for </w:t>
      </w:r>
      <w:r w:rsidR="00FC4999">
        <w:rPr>
          <w:rFonts w:eastAsiaTheme="minorHAnsi"/>
          <w:bCs/>
          <w:sz w:val="22"/>
          <w:szCs w:val="22"/>
          <w:lang w:eastAsia="en-US"/>
        </w:rPr>
        <w:t>personal reasons</w:t>
      </w:r>
      <w:r w:rsidRPr="00B55C17">
        <w:rPr>
          <w:rFonts w:eastAsiaTheme="minorHAnsi"/>
          <w:bCs/>
          <w:sz w:val="22"/>
          <w:szCs w:val="22"/>
          <w:lang w:eastAsia="en-US"/>
        </w:rPr>
        <w:t>.</w:t>
      </w:r>
      <w:r w:rsidR="00615B0B" w:rsidRPr="00B55C17">
        <w:rPr>
          <w:rFonts w:eastAsiaTheme="minorHAnsi"/>
          <w:bCs/>
          <w:sz w:val="22"/>
          <w:szCs w:val="22"/>
          <w:lang w:eastAsia="en-US"/>
        </w:rPr>
        <w:t xml:space="preserve">  Accepted</w:t>
      </w:r>
    </w:p>
    <w:p w14:paraId="5D933BB2" w14:textId="36F7306A" w:rsidR="00922FD5" w:rsidRPr="00B55C17" w:rsidRDefault="00B060FF" w:rsidP="006C0FE7">
      <w:pPr>
        <w:numPr>
          <w:ilvl w:val="0"/>
          <w:numId w:val="2"/>
        </w:numPr>
        <w:spacing w:after="200" w:line="276" w:lineRule="auto"/>
        <w:contextualSpacing/>
        <w:rPr>
          <w:rFonts w:eastAsiaTheme="minorHAnsi"/>
          <w:b/>
          <w:sz w:val="22"/>
          <w:szCs w:val="22"/>
          <w:lang w:eastAsia="en-US"/>
        </w:rPr>
      </w:pPr>
      <w:r w:rsidRPr="00B55C17">
        <w:rPr>
          <w:b/>
          <w:sz w:val="22"/>
          <w:szCs w:val="22"/>
        </w:rPr>
        <w:t>Declarations of interest.</w:t>
      </w:r>
      <w:r w:rsidRPr="00B55C17">
        <w:rPr>
          <w:rFonts w:eastAsiaTheme="minorHAnsi"/>
          <w:b/>
          <w:sz w:val="22"/>
          <w:szCs w:val="22"/>
          <w:lang w:eastAsia="en-US"/>
        </w:rPr>
        <w:t xml:space="preserve">  </w:t>
      </w:r>
      <w:r w:rsidRPr="00B55C17">
        <w:rPr>
          <w:rFonts w:eastAsiaTheme="minorHAnsi"/>
          <w:bCs/>
          <w:sz w:val="22"/>
          <w:szCs w:val="22"/>
          <w:lang w:eastAsia="en-US"/>
        </w:rPr>
        <w:t>C</w:t>
      </w:r>
      <w:r w:rsidR="00FC4999">
        <w:rPr>
          <w:rFonts w:eastAsiaTheme="minorHAnsi"/>
          <w:bCs/>
          <w:sz w:val="22"/>
          <w:szCs w:val="22"/>
          <w:lang w:eastAsia="en-US"/>
        </w:rPr>
        <w:t>llr Martin noted an interest in any discussions regarding the allotments.</w:t>
      </w:r>
    </w:p>
    <w:p w14:paraId="0BAF920D" w14:textId="77777777" w:rsidR="00615B0B" w:rsidRPr="00CA5F8B" w:rsidRDefault="00B060FF" w:rsidP="00615B0B">
      <w:pPr>
        <w:numPr>
          <w:ilvl w:val="0"/>
          <w:numId w:val="2"/>
        </w:numPr>
        <w:spacing w:after="200" w:line="276" w:lineRule="auto"/>
        <w:contextualSpacing/>
        <w:rPr>
          <w:rFonts w:eastAsiaTheme="minorHAnsi"/>
          <w:b/>
          <w:sz w:val="22"/>
          <w:szCs w:val="22"/>
          <w:lang w:eastAsia="en-US"/>
        </w:rPr>
      </w:pPr>
      <w:r w:rsidRPr="00B55C17">
        <w:rPr>
          <w:b/>
          <w:sz w:val="22"/>
          <w:szCs w:val="22"/>
        </w:rPr>
        <w:t>To approve the minutes of the previous meeting</w:t>
      </w:r>
      <w:r w:rsidR="00922FD5" w:rsidRPr="00B55C17">
        <w:rPr>
          <w:b/>
          <w:sz w:val="22"/>
          <w:szCs w:val="22"/>
        </w:rPr>
        <w:t xml:space="preserve"> and to consider any matters arising:</w:t>
      </w:r>
    </w:p>
    <w:p w14:paraId="3175413C" w14:textId="01E49939" w:rsidR="00CA5F8B" w:rsidRPr="008D03BE" w:rsidRDefault="00CA5F8B" w:rsidP="00615B0B">
      <w:pPr>
        <w:numPr>
          <w:ilvl w:val="0"/>
          <w:numId w:val="2"/>
        </w:numPr>
        <w:spacing w:after="200" w:line="276" w:lineRule="auto"/>
        <w:contextualSpacing/>
        <w:rPr>
          <w:rFonts w:eastAsiaTheme="minorHAnsi"/>
          <w:b/>
          <w:sz w:val="22"/>
          <w:szCs w:val="22"/>
          <w:lang w:eastAsia="en-US"/>
        </w:rPr>
      </w:pPr>
      <w:r>
        <w:rPr>
          <w:b/>
          <w:sz w:val="22"/>
          <w:szCs w:val="22"/>
        </w:rPr>
        <w:t>To receive the Chairman’s report:</w:t>
      </w:r>
    </w:p>
    <w:p w14:paraId="355E0749" w14:textId="7034BCE0" w:rsidR="008D03BE" w:rsidRPr="008D03BE" w:rsidRDefault="008D03BE" w:rsidP="008D03BE">
      <w:pPr>
        <w:numPr>
          <w:ilvl w:val="1"/>
          <w:numId w:val="2"/>
        </w:numPr>
        <w:spacing w:after="200" w:line="276" w:lineRule="auto"/>
        <w:contextualSpacing/>
        <w:rPr>
          <w:rFonts w:eastAsiaTheme="minorHAnsi"/>
          <w:bCs/>
          <w:sz w:val="22"/>
          <w:szCs w:val="22"/>
          <w:lang w:eastAsia="en-US"/>
        </w:rPr>
      </w:pPr>
      <w:r>
        <w:rPr>
          <w:bCs/>
          <w:sz w:val="22"/>
          <w:szCs w:val="22"/>
        </w:rPr>
        <w:t>The Chairman t</w:t>
      </w:r>
      <w:r w:rsidRPr="008D03BE">
        <w:rPr>
          <w:bCs/>
          <w:sz w:val="22"/>
          <w:szCs w:val="22"/>
        </w:rPr>
        <w:t>hank</w:t>
      </w:r>
      <w:r>
        <w:rPr>
          <w:bCs/>
          <w:sz w:val="22"/>
          <w:szCs w:val="22"/>
        </w:rPr>
        <w:t>ed</w:t>
      </w:r>
      <w:r w:rsidRPr="008D03BE">
        <w:rPr>
          <w:bCs/>
          <w:sz w:val="22"/>
          <w:szCs w:val="22"/>
        </w:rPr>
        <w:t xml:space="preserve"> </w:t>
      </w:r>
      <w:r>
        <w:rPr>
          <w:bCs/>
          <w:sz w:val="22"/>
          <w:szCs w:val="22"/>
        </w:rPr>
        <w:t>Cllr Nicholson</w:t>
      </w:r>
      <w:r w:rsidRPr="008D03BE">
        <w:rPr>
          <w:bCs/>
          <w:sz w:val="22"/>
          <w:szCs w:val="22"/>
        </w:rPr>
        <w:t xml:space="preserve"> for</w:t>
      </w:r>
      <w:r>
        <w:rPr>
          <w:bCs/>
          <w:sz w:val="22"/>
          <w:szCs w:val="22"/>
        </w:rPr>
        <w:t xml:space="preserve"> </w:t>
      </w:r>
      <w:r w:rsidR="00FC4999">
        <w:rPr>
          <w:bCs/>
          <w:sz w:val="22"/>
          <w:szCs w:val="22"/>
        </w:rPr>
        <w:t>his efforts regarding the Christmas tr</w:t>
      </w:r>
      <w:r w:rsidRPr="008D03BE">
        <w:rPr>
          <w:bCs/>
          <w:sz w:val="22"/>
          <w:szCs w:val="22"/>
        </w:rPr>
        <w:t>ee</w:t>
      </w:r>
      <w:r w:rsidR="00CF0433">
        <w:rPr>
          <w:bCs/>
          <w:sz w:val="22"/>
          <w:szCs w:val="22"/>
        </w:rPr>
        <w:t xml:space="preserve">, </w:t>
      </w:r>
      <w:r w:rsidRPr="008D03BE">
        <w:rPr>
          <w:bCs/>
          <w:sz w:val="22"/>
          <w:szCs w:val="22"/>
        </w:rPr>
        <w:t xml:space="preserve">and </w:t>
      </w:r>
      <w:r w:rsidR="00C9285E">
        <w:rPr>
          <w:bCs/>
          <w:sz w:val="22"/>
          <w:szCs w:val="22"/>
        </w:rPr>
        <w:t xml:space="preserve">thanked </w:t>
      </w:r>
      <w:r>
        <w:rPr>
          <w:bCs/>
          <w:sz w:val="22"/>
          <w:szCs w:val="22"/>
        </w:rPr>
        <w:t xml:space="preserve">the </w:t>
      </w:r>
      <w:r w:rsidRPr="008D03BE">
        <w:rPr>
          <w:bCs/>
          <w:sz w:val="22"/>
          <w:szCs w:val="22"/>
        </w:rPr>
        <w:t xml:space="preserve">hub for </w:t>
      </w:r>
      <w:r w:rsidR="00CF0433">
        <w:rPr>
          <w:bCs/>
          <w:sz w:val="22"/>
          <w:szCs w:val="22"/>
        </w:rPr>
        <w:t xml:space="preserve">organising the wonderful </w:t>
      </w:r>
      <w:r w:rsidRPr="008D03BE">
        <w:rPr>
          <w:bCs/>
          <w:sz w:val="22"/>
          <w:szCs w:val="22"/>
        </w:rPr>
        <w:t>Christmas shopping event</w:t>
      </w:r>
      <w:r w:rsidR="00FC4999">
        <w:rPr>
          <w:bCs/>
          <w:sz w:val="22"/>
          <w:szCs w:val="22"/>
        </w:rPr>
        <w:t xml:space="preserve"> night on 30/11/23.  </w:t>
      </w:r>
    </w:p>
    <w:p w14:paraId="71B9492A" w14:textId="323ED230" w:rsidR="008D03BE" w:rsidRPr="008D03BE" w:rsidRDefault="008D03BE" w:rsidP="008D03BE">
      <w:pPr>
        <w:numPr>
          <w:ilvl w:val="1"/>
          <w:numId w:val="2"/>
        </w:numPr>
        <w:spacing w:after="200" w:line="276" w:lineRule="auto"/>
        <w:contextualSpacing/>
        <w:rPr>
          <w:rFonts w:eastAsiaTheme="minorHAnsi"/>
          <w:bCs/>
          <w:sz w:val="22"/>
          <w:szCs w:val="22"/>
          <w:lang w:eastAsia="en-US"/>
        </w:rPr>
      </w:pPr>
      <w:r>
        <w:rPr>
          <w:rFonts w:eastAsiaTheme="minorHAnsi"/>
          <w:bCs/>
          <w:sz w:val="22"/>
          <w:szCs w:val="22"/>
          <w:lang w:eastAsia="en-US"/>
        </w:rPr>
        <w:t>The Chairman noted that Councillors c</w:t>
      </w:r>
      <w:r w:rsidRPr="008D03BE">
        <w:rPr>
          <w:rFonts w:eastAsiaTheme="minorHAnsi"/>
          <w:bCs/>
          <w:sz w:val="22"/>
          <w:szCs w:val="22"/>
          <w:lang w:eastAsia="en-US"/>
        </w:rPr>
        <w:t xml:space="preserve">annot vote on </w:t>
      </w:r>
      <w:r>
        <w:rPr>
          <w:rFonts w:eastAsiaTheme="minorHAnsi"/>
          <w:bCs/>
          <w:sz w:val="22"/>
          <w:szCs w:val="22"/>
          <w:lang w:eastAsia="en-US"/>
        </w:rPr>
        <w:t xml:space="preserve">the </w:t>
      </w:r>
      <w:r w:rsidRPr="008D03BE">
        <w:rPr>
          <w:rFonts w:eastAsiaTheme="minorHAnsi"/>
          <w:bCs/>
          <w:sz w:val="22"/>
          <w:szCs w:val="22"/>
          <w:lang w:eastAsia="en-US"/>
        </w:rPr>
        <w:t xml:space="preserve">precept if </w:t>
      </w:r>
      <w:r>
        <w:rPr>
          <w:rFonts w:eastAsiaTheme="minorHAnsi"/>
          <w:bCs/>
          <w:sz w:val="22"/>
          <w:szCs w:val="22"/>
          <w:lang w:eastAsia="en-US"/>
        </w:rPr>
        <w:t>they</w:t>
      </w:r>
      <w:r w:rsidRPr="008D03BE">
        <w:rPr>
          <w:rFonts w:eastAsiaTheme="minorHAnsi"/>
          <w:bCs/>
          <w:sz w:val="22"/>
          <w:szCs w:val="22"/>
          <w:lang w:eastAsia="en-US"/>
        </w:rPr>
        <w:t xml:space="preserve"> are in arrears with </w:t>
      </w:r>
      <w:r>
        <w:rPr>
          <w:rFonts w:eastAsiaTheme="minorHAnsi"/>
          <w:bCs/>
          <w:sz w:val="22"/>
          <w:szCs w:val="22"/>
          <w:lang w:eastAsia="en-US"/>
        </w:rPr>
        <w:t>council tax</w:t>
      </w:r>
      <w:r w:rsidR="00CF0433">
        <w:rPr>
          <w:rFonts w:eastAsiaTheme="minorHAnsi"/>
          <w:bCs/>
          <w:sz w:val="22"/>
          <w:szCs w:val="22"/>
          <w:lang w:eastAsia="en-US"/>
        </w:rPr>
        <w:t>.</w:t>
      </w:r>
    </w:p>
    <w:p w14:paraId="3E982C26" w14:textId="6E61B0F0" w:rsidR="008D03BE" w:rsidRDefault="008D03BE" w:rsidP="008D03BE">
      <w:pPr>
        <w:numPr>
          <w:ilvl w:val="1"/>
          <w:numId w:val="2"/>
        </w:numPr>
        <w:spacing w:after="200" w:line="276" w:lineRule="auto"/>
        <w:contextualSpacing/>
        <w:rPr>
          <w:rFonts w:eastAsiaTheme="minorHAnsi"/>
          <w:bCs/>
          <w:sz w:val="22"/>
          <w:szCs w:val="22"/>
          <w:lang w:eastAsia="en-US"/>
        </w:rPr>
      </w:pPr>
      <w:r>
        <w:rPr>
          <w:rFonts w:eastAsiaTheme="minorHAnsi"/>
          <w:bCs/>
          <w:sz w:val="22"/>
          <w:szCs w:val="22"/>
          <w:lang w:eastAsia="en-US"/>
        </w:rPr>
        <w:t>The Chairman i</w:t>
      </w:r>
      <w:r w:rsidRPr="008D03BE">
        <w:rPr>
          <w:rFonts w:eastAsiaTheme="minorHAnsi"/>
          <w:bCs/>
          <w:sz w:val="22"/>
          <w:szCs w:val="22"/>
          <w:lang w:eastAsia="en-US"/>
        </w:rPr>
        <w:t xml:space="preserve">ntroduced the subject of Ferry Road flooding.  </w:t>
      </w:r>
      <w:r w:rsidR="00CF0433">
        <w:rPr>
          <w:rFonts w:eastAsiaTheme="minorHAnsi"/>
          <w:bCs/>
          <w:sz w:val="22"/>
          <w:szCs w:val="22"/>
          <w:lang w:eastAsia="en-US"/>
        </w:rPr>
        <w:t xml:space="preserve">He noted that the </w:t>
      </w:r>
      <w:r w:rsidRPr="008D03BE">
        <w:rPr>
          <w:rFonts w:eastAsiaTheme="minorHAnsi"/>
          <w:bCs/>
          <w:sz w:val="22"/>
          <w:szCs w:val="22"/>
          <w:lang w:eastAsia="en-US"/>
        </w:rPr>
        <w:t>Parish Council has no statutory powers over any issues</w:t>
      </w:r>
      <w:r w:rsidR="00CF0433">
        <w:rPr>
          <w:rFonts w:eastAsiaTheme="minorHAnsi"/>
          <w:bCs/>
          <w:sz w:val="22"/>
          <w:szCs w:val="22"/>
          <w:lang w:eastAsia="en-US"/>
        </w:rPr>
        <w:t xml:space="preserve"> in this regard</w:t>
      </w:r>
      <w:r w:rsidRPr="008D03BE">
        <w:rPr>
          <w:rFonts w:eastAsiaTheme="minorHAnsi"/>
          <w:bCs/>
          <w:sz w:val="22"/>
          <w:szCs w:val="22"/>
          <w:lang w:eastAsia="en-US"/>
        </w:rPr>
        <w:t xml:space="preserve"> but can facilitate any </w:t>
      </w:r>
      <w:r w:rsidR="00CF0433">
        <w:rPr>
          <w:rFonts w:eastAsiaTheme="minorHAnsi"/>
          <w:bCs/>
          <w:sz w:val="22"/>
          <w:szCs w:val="22"/>
          <w:lang w:eastAsia="en-US"/>
        </w:rPr>
        <w:t xml:space="preserve">meetings regarding </w:t>
      </w:r>
      <w:r w:rsidRPr="008D03BE">
        <w:rPr>
          <w:rFonts w:eastAsiaTheme="minorHAnsi"/>
          <w:bCs/>
          <w:sz w:val="22"/>
          <w:szCs w:val="22"/>
          <w:lang w:eastAsia="en-US"/>
        </w:rPr>
        <w:t xml:space="preserve">works to rectify the problems. </w:t>
      </w:r>
    </w:p>
    <w:p w14:paraId="58A04B2E" w14:textId="77777777" w:rsidR="00CF0433" w:rsidRDefault="00CF0433" w:rsidP="00CF0433">
      <w:pPr>
        <w:spacing w:after="200" w:line="276" w:lineRule="auto"/>
        <w:ind w:left="1440"/>
        <w:contextualSpacing/>
        <w:rPr>
          <w:rFonts w:eastAsiaTheme="minorHAnsi"/>
          <w:bCs/>
          <w:sz w:val="22"/>
          <w:szCs w:val="22"/>
          <w:lang w:eastAsia="en-US"/>
        </w:rPr>
      </w:pPr>
    </w:p>
    <w:p w14:paraId="55645ED4" w14:textId="0E9C0BFC" w:rsidR="008D03BE" w:rsidRDefault="008D03BE" w:rsidP="008D03BE">
      <w:pPr>
        <w:spacing w:after="200" w:line="276" w:lineRule="auto"/>
        <w:ind w:left="720"/>
        <w:contextualSpacing/>
        <w:rPr>
          <w:rFonts w:eastAsiaTheme="minorHAnsi"/>
          <w:bCs/>
          <w:sz w:val="22"/>
          <w:szCs w:val="22"/>
          <w:lang w:eastAsia="en-US"/>
        </w:rPr>
      </w:pPr>
      <w:r>
        <w:rPr>
          <w:rFonts w:eastAsiaTheme="minorHAnsi"/>
          <w:bCs/>
          <w:sz w:val="22"/>
          <w:szCs w:val="22"/>
          <w:lang w:eastAsia="en-US"/>
        </w:rPr>
        <w:t xml:space="preserve">The Chairman </w:t>
      </w:r>
      <w:r w:rsidR="00C9285E">
        <w:rPr>
          <w:rFonts w:eastAsiaTheme="minorHAnsi"/>
          <w:bCs/>
          <w:sz w:val="22"/>
          <w:szCs w:val="22"/>
          <w:lang w:eastAsia="en-US"/>
        </w:rPr>
        <w:t>adjourned</w:t>
      </w:r>
      <w:r>
        <w:rPr>
          <w:rFonts w:eastAsiaTheme="minorHAnsi"/>
          <w:bCs/>
          <w:sz w:val="22"/>
          <w:szCs w:val="22"/>
          <w:lang w:eastAsia="en-US"/>
        </w:rPr>
        <w:t xml:space="preserve"> the meeting at 1904 hrs</w:t>
      </w:r>
      <w:r w:rsidR="00C9285E">
        <w:rPr>
          <w:rFonts w:eastAsiaTheme="minorHAnsi"/>
          <w:bCs/>
          <w:sz w:val="22"/>
          <w:szCs w:val="22"/>
          <w:lang w:eastAsia="en-US"/>
        </w:rPr>
        <w:t xml:space="preserve"> for public session:</w:t>
      </w:r>
      <w:r>
        <w:rPr>
          <w:rFonts w:eastAsiaTheme="minorHAnsi"/>
          <w:bCs/>
          <w:sz w:val="22"/>
          <w:szCs w:val="22"/>
          <w:lang w:eastAsia="en-US"/>
        </w:rPr>
        <w:t xml:space="preserve"> </w:t>
      </w:r>
    </w:p>
    <w:p w14:paraId="6D70AD16" w14:textId="77777777" w:rsidR="00CF0433" w:rsidRDefault="00CF0433" w:rsidP="00CF0433">
      <w:pPr>
        <w:spacing w:after="200" w:line="276" w:lineRule="auto"/>
        <w:rPr>
          <w:rFonts w:eastAsiaTheme="minorHAnsi"/>
          <w:bCs/>
          <w:sz w:val="22"/>
          <w:szCs w:val="22"/>
          <w:lang w:eastAsia="en-US"/>
        </w:rPr>
      </w:pPr>
    </w:p>
    <w:p w14:paraId="0A64CD54" w14:textId="6AD483FE" w:rsidR="00CF0433" w:rsidRDefault="00CF0433" w:rsidP="00CF0433">
      <w:pPr>
        <w:spacing w:after="200" w:line="276" w:lineRule="auto"/>
        <w:rPr>
          <w:rFonts w:eastAsiaTheme="minorHAnsi"/>
          <w:bCs/>
          <w:sz w:val="22"/>
          <w:szCs w:val="22"/>
          <w:lang w:eastAsia="en-US"/>
        </w:rPr>
      </w:pPr>
      <w:r>
        <w:rPr>
          <w:rFonts w:eastAsiaTheme="minorHAnsi"/>
          <w:bCs/>
          <w:sz w:val="22"/>
          <w:szCs w:val="22"/>
          <w:lang w:eastAsia="en-US"/>
        </w:rPr>
        <w:t>Gas works:</w:t>
      </w:r>
    </w:p>
    <w:p w14:paraId="0647E6AA" w14:textId="3B48A863" w:rsidR="00390BF3" w:rsidRPr="00CF0433" w:rsidRDefault="00390BF3" w:rsidP="00CF0433">
      <w:pPr>
        <w:spacing w:after="200" w:line="276" w:lineRule="auto"/>
        <w:rPr>
          <w:rFonts w:eastAsiaTheme="minorHAnsi"/>
          <w:bCs/>
          <w:sz w:val="22"/>
          <w:szCs w:val="22"/>
          <w:lang w:eastAsia="en-US"/>
        </w:rPr>
      </w:pPr>
      <w:r w:rsidRPr="00CF0433">
        <w:rPr>
          <w:rFonts w:eastAsiaTheme="minorHAnsi"/>
          <w:bCs/>
          <w:sz w:val="22"/>
          <w:szCs w:val="22"/>
          <w:lang w:eastAsia="en-US"/>
        </w:rPr>
        <w:t xml:space="preserve">A member of the public suggested that the Mill Suite could perhaps </w:t>
      </w:r>
      <w:r w:rsidR="00C9285E" w:rsidRPr="00CF0433">
        <w:rPr>
          <w:rFonts w:eastAsiaTheme="minorHAnsi"/>
          <w:bCs/>
          <w:sz w:val="22"/>
          <w:szCs w:val="22"/>
          <w:lang w:eastAsia="en-US"/>
        </w:rPr>
        <w:t xml:space="preserve">be </w:t>
      </w:r>
      <w:r w:rsidRPr="00CF0433">
        <w:rPr>
          <w:rFonts w:eastAsiaTheme="minorHAnsi"/>
          <w:bCs/>
          <w:sz w:val="22"/>
          <w:szCs w:val="22"/>
          <w:lang w:eastAsia="en-US"/>
        </w:rPr>
        <w:t xml:space="preserve">used if parishioners would wish to use it for heat and warmth and WIFI during any gas outages.  Council discussed the idea and agreed that it would work with the Village Hall committee to plan </w:t>
      </w:r>
      <w:r w:rsidR="00360225" w:rsidRPr="00CF0433">
        <w:rPr>
          <w:rFonts w:eastAsiaTheme="minorHAnsi"/>
          <w:bCs/>
          <w:sz w:val="22"/>
          <w:szCs w:val="22"/>
          <w:lang w:eastAsia="en-US"/>
        </w:rPr>
        <w:t>opening dates / times</w:t>
      </w:r>
    </w:p>
    <w:p w14:paraId="558D5EE3" w14:textId="2DE343FA" w:rsidR="008D03BE" w:rsidRPr="00CF0433" w:rsidRDefault="008D03BE" w:rsidP="00CF0433">
      <w:pPr>
        <w:spacing w:after="200" w:line="276" w:lineRule="auto"/>
        <w:rPr>
          <w:rFonts w:eastAsiaTheme="minorHAnsi"/>
          <w:bCs/>
          <w:sz w:val="22"/>
          <w:szCs w:val="22"/>
          <w:lang w:eastAsia="en-US"/>
        </w:rPr>
      </w:pPr>
      <w:r w:rsidRPr="00CF0433">
        <w:rPr>
          <w:rFonts w:eastAsiaTheme="minorHAnsi"/>
          <w:bCs/>
          <w:sz w:val="22"/>
          <w:szCs w:val="22"/>
          <w:lang w:eastAsia="en-US"/>
        </w:rPr>
        <w:t xml:space="preserve"> </w:t>
      </w:r>
      <w:r w:rsidR="00360225" w:rsidRPr="00CF0433">
        <w:rPr>
          <w:rFonts w:eastAsiaTheme="minorHAnsi"/>
          <w:bCs/>
          <w:sz w:val="22"/>
          <w:szCs w:val="22"/>
          <w:lang w:eastAsia="en-US"/>
        </w:rPr>
        <w:t>A Parishioner asked what emergency plans were in place</w:t>
      </w:r>
      <w:r w:rsidR="00C9285E" w:rsidRPr="00CF0433">
        <w:rPr>
          <w:rFonts w:eastAsiaTheme="minorHAnsi"/>
          <w:bCs/>
          <w:sz w:val="22"/>
          <w:szCs w:val="22"/>
          <w:lang w:eastAsia="en-US"/>
        </w:rPr>
        <w:t xml:space="preserve"> for any national or local emergencies</w:t>
      </w:r>
      <w:r w:rsidR="00360225" w:rsidRPr="00CF0433">
        <w:rPr>
          <w:rFonts w:eastAsiaTheme="minorHAnsi"/>
          <w:bCs/>
          <w:sz w:val="22"/>
          <w:szCs w:val="22"/>
          <w:lang w:eastAsia="en-US"/>
        </w:rPr>
        <w:t xml:space="preserve">.  </w:t>
      </w:r>
      <w:r w:rsidR="00360225" w:rsidRPr="00CF0433">
        <w:rPr>
          <w:rFonts w:eastAsiaTheme="minorHAnsi"/>
          <w:b/>
          <w:sz w:val="22"/>
          <w:szCs w:val="22"/>
          <w:lang w:eastAsia="en-US"/>
        </w:rPr>
        <w:t xml:space="preserve">The Clerk </w:t>
      </w:r>
      <w:r w:rsidR="00360225" w:rsidRPr="00CF0433">
        <w:rPr>
          <w:rFonts w:eastAsiaTheme="minorHAnsi"/>
          <w:bCs/>
          <w:sz w:val="22"/>
          <w:szCs w:val="22"/>
          <w:lang w:eastAsia="en-US"/>
        </w:rPr>
        <w:t xml:space="preserve">would find out about emergency plans and add the emergency warden to the agenda for the January meeting.  </w:t>
      </w:r>
    </w:p>
    <w:p w14:paraId="0973AE96" w14:textId="1BA21ED2" w:rsidR="00F04672" w:rsidRPr="00CF0433" w:rsidRDefault="00360225" w:rsidP="00CF0433">
      <w:pPr>
        <w:spacing w:after="200" w:line="276" w:lineRule="auto"/>
        <w:rPr>
          <w:rFonts w:eastAsiaTheme="minorHAnsi"/>
          <w:bCs/>
          <w:sz w:val="22"/>
          <w:szCs w:val="22"/>
          <w:lang w:eastAsia="en-US"/>
        </w:rPr>
      </w:pPr>
      <w:r w:rsidRPr="00CF0433">
        <w:rPr>
          <w:rFonts w:eastAsiaTheme="minorHAnsi"/>
          <w:bCs/>
          <w:sz w:val="22"/>
          <w:szCs w:val="22"/>
          <w:lang w:eastAsia="en-US"/>
        </w:rPr>
        <w:lastRenderedPageBreak/>
        <w:t xml:space="preserve">Representatives from Ferry Road attended the meeting.  They noted that three pumps are working to remove the water from the area and for the first time in some months </w:t>
      </w:r>
      <w:r w:rsidR="00C9285E" w:rsidRPr="00CF0433">
        <w:rPr>
          <w:rFonts w:eastAsiaTheme="minorHAnsi"/>
          <w:bCs/>
          <w:sz w:val="22"/>
          <w:szCs w:val="22"/>
          <w:lang w:eastAsia="en-US"/>
        </w:rPr>
        <w:t xml:space="preserve">they </w:t>
      </w:r>
      <w:r w:rsidRPr="00CF0433">
        <w:rPr>
          <w:rFonts w:eastAsiaTheme="minorHAnsi"/>
          <w:bCs/>
          <w:sz w:val="22"/>
          <w:szCs w:val="22"/>
          <w:lang w:eastAsia="en-US"/>
        </w:rPr>
        <w:t xml:space="preserve">had been able to drive down Ferry Road.  County Cllr Price noted that he had attended the </w:t>
      </w:r>
      <w:r w:rsidR="004A34D3" w:rsidRPr="00CF0433">
        <w:rPr>
          <w:rFonts w:eastAsiaTheme="minorHAnsi"/>
          <w:bCs/>
          <w:sz w:val="22"/>
          <w:szCs w:val="22"/>
          <w:lang w:eastAsia="en-US"/>
        </w:rPr>
        <w:t>Norfolk S</w:t>
      </w:r>
      <w:r w:rsidRPr="00CF0433">
        <w:rPr>
          <w:rFonts w:eastAsiaTheme="minorHAnsi"/>
          <w:bCs/>
          <w:sz w:val="22"/>
          <w:szCs w:val="22"/>
          <w:lang w:eastAsia="en-US"/>
        </w:rPr>
        <w:t xml:space="preserve">trategic </w:t>
      </w:r>
      <w:r w:rsidR="004A34D3" w:rsidRPr="00CF0433">
        <w:rPr>
          <w:rFonts w:eastAsiaTheme="minorHAnsi"/>
          <w:bCs/>
          <w:sz w:val="22"/>
          <w:szCs w:val="22"/>
          <w:lang w:eastAsia="en-US"/>
        </w:rPr>
        <w:t>F</w:t>
      </w:r>
      <w:r w:rsidRPr="00CF0433">
        <w:rPr>
          <w:rFonts w:eastAsiaTheme="minorHAnsi"/>
          <w:bCs/>
          <w:sz w:val="22"/>
          <w:szCs w:val="22"/>
          <w:lang w:eastAsia="en-US"/>
        </w:rPr>
        <w:t xml:space="preserve">lood </w:t>
      </w:r>
      <w:r w:rsidR="004A34D3" w:rsidRPr="00CF0433">
        <w:rPr>
          <w:rFonts w:eastAsiaTheme="minorHAnsi"/>
          <w:bCs/>
          <w:sz w:val="22"/>
          <w:szCs w:val="22"/>
          <w:lang w:eastAsia="en-US"/>
        </w:rPr>
        <w:t>A</w:t>
      </w:r>
      <w:r w:rsidRPr="00CF0433">
        <w:rPr>
          <w:rFonts w:eastAsiaTheme="minorHAnsi"/>
          <w:bCs/>
          <w:sz w:val="22"/>
          <w:szCs w:val="22"/>
          <w:lang w:eastAsia="en-US"/>
        </w:rPr>
        <w:t>lliance meeting on 23</w:t>
      </w:r>
      <w:r w:rsidRPr="00CF0433">
        <w:rPr>
          <w:rFonts w:eastAsiaTheme="minorHAnsi"/>
          <w:bCs/>
          <w:sz w:val="22"/>
          <w:szCs w:val="22"/>
          <w:vertAlign w:val="superscript"/>
          <w:lang w:eastAsia="en-US"/>
        </w:rPr>
        <w:t>rd</w:t>
      </w:r>
      <w:r w:rsidRPr="00CF0433">
        <w:rPr>
          <w:rFonts w:eastAsiaTheme="minorHAnsi"/>
          <w:bCs/>
          <w:sz w:val="22"/>
          <w:szCs w:val="22"/>
          <w:lang w:eastAsia="en-US"/>
        </w:rPr>
        <w:t xml:space="preserve"> November.  Anglian</w:t>
      </w:r>
      <w:r w:rsidR="004A34D3" w:rsidRPr="00CF0433">
        <w:rPr>
          <w:rFonts w:eastAsiaTheme="minorHAnsi"/>
          <w:bCs/>
          <w:sz w:val="22"/>
          <w:szCs w:val="22"/>
          <w:lang w:eastAsia="en-US"/>
        </w:rPr>
        <w:t xml:space="preserve"> </w:t>
      </w:r>
      <w:r w:rsidR="00F04672" w:rsidRPr="00CF0433">
        <w:rPr>
          <w:rFonts w:eastAsiaTheme="minorHAnsi"/>
          <w:bCs/>
          <w:sz w:val="22"/>
          <w:szCs w:val="22"/>
          <w:lang w:eastAsia="en-US"/>
        </w:rPr>
        <w:t>Water had</w:t>
      </w:r>
      <w:r w:rsidRPr="00CF0433">
        <w:rPr>
          <w:rFonts w:eastAsiaTheme="minorHAnsi"/>
          <w:bCs/>
          <w:sz w:val="22"/>
          <w:szCs w:val="22"/>
          <w:lang w:eastAsia="en-US"/>
        </w:rPr>
        <w:t xml:space="preserve"> noted that they had </w:t>
      </w:r>
      <w:r w:rsidR="00C9285E" w:rsidRPr="00CF0433">
        <w:rPr>
          <w:rFonts w:eastAsiaTheme="minorHAnsi"/>
          <w:bCs/>
          <w:sz w:val="22"/>
          <w:szCs w:val="22"/>
          <w:lang w:eastAsia="en-US"/>
        </w:rPr>
        <w:t>£</w:t>
      </w:r>
      <w:r w:rsidRPr="00CF0433">
        <w:rPr>
          <w:rFonts w:eastAsiaTheme="minorHAnsi"/>
          <w:bCs/>
          <w:sz w:val="22"/>
          <w:szCs w:val="22"/>
          <w:lang w:eastAsia="en-US"/>
        </w:rPr>
        <w:t>20,000</w:t>
      </w:r>
      <w:r w:rsidR="00C9285E" w:rsidRPr="00CF0433">
        <w:rPr>
          <w:rFonts w:eastAsiaTheme="minorHAnsi"/>
          <w:bCs/>
          <w:sz w:val="22"/>
          <w:szCs w:val="22"/>
          <w:lang w:eastAsia="en-US"/>
        </w:rPr>
        <w:t xml:space="preserve"> available</w:t>
      </w:r>
      <w:r w:rsidRPr="00CF0433">
        <w:rPr>
          <w:rFonts w:eastAsiaTheme="minorHAnsi"/>
          <w:bCs/>
          <w:sz w:val="22"/>
          <w:szCs w:val="22"/>
          <w:lang w:eastAsia="en-US"/>
        </w:rPr>
        <w:t xml:space="preserve"> for works on Ferry Road.  </w:t>
      </w:r>
      <w:r w:rsidR="004A34D3" w:rsidRPr="00CF0433">
        <w:rPr>
          <w:rFonts w:eastAsiaTheme="minorHAnsi"/>
          <w:bCs/>
          <w:sz w:val="22"/>
          <w:szCs w:val="22"/>
          <w:lang w:eastAsia="en-US"/>
        </w:rPr>
        <w:t>Cllr Price had chased Anglian Water on a number of occasions following the meetin</w:t>
      </w:r>
      <w:r w:rsidR="00CF0433">
        <w:rPr>
          <w:rFonts w:eastAsiaTheme="minorHAnsi"/>
          <w:bCs/>
          <w:sz w:val="22"/>
          <w:szCs w:val="22"/>
          <w:lang w:eastAsia="en-US"/>
        </w:rPr>
        <w:t xml:space="preserve">g </w:t>
      </w:r>
      <w:r w:rsidR="004A34D3" w:rsidRPr="00CF0433">
        <w:rPr>
          <w:rFonts w:eastAsiaTheme="minorHAnsi"/>
          <w:bCs/>
          <w:sz w:val="22"/>
          <w:szCs w:val="22"/>
          <w:lang w:eastAsia="en-US"/>
        </w:rPr>
        <w:t>and w</w:t>
      </w:r>
      <w:r w:rsidR="00CF0433">
        <w:rPr>
          <w:rFonts w:eastAsiaTheme="minorHAnsi"/>
          <w:bCs/>
          <w:sz w:val="22"/>
          <w:szCs w:val="22"/>
          <w:lang w:eastAsia="en-US"/>
        </w:rPr>
        <w:t>ere</w:t>
      </w:r>
      <w:r w:rsidR="004A34D3" w:rsidRPr="00CF0433">
        <w:rPr>
          <w:rFonts w:eastAsiaTheme="minorHAnsi"/>
          <w:bCs/>
          <w:sz w:val="22"/>
          <w:szCs w:val="22"/>
          <w:lang w:eastAsia="en-US"/>
        </w:rPr>
        <w:t xml:space="preserve"> still awaiting a response from Anglian Water.  Cllr Price </w:t>
      </w:r>
      <w:r w:rsidR="00F04672" w:rsidRPr="00CF0433">
        <w:rPr>
          <w:rFonts w:eastAsiaTheme="minorHAnsi"/>
          <w:bCs/>
          <w:sz w:val="22"/>
          <w:szCs w:val="22"/>
          <w:lang w:eastAsia="en-US"/>
        </w:rPr>
        <w:t>confirmed</w:t>
      </w:r>
      <w:r w:rsidR="004A34D3" w:rsidRPr="00CF0433">
        <w:rPr>
          <w:rFonts w:eastAsiaTheme="minorHAnsi"/>
          <w:bCs/>
          <w:sz w:val="22"/>
          <w:szCs w:val="22"/>
          <w:lang w:eastAsia="en-US"/>
        </w:rPr>
        <w:t xml:space="preserve"> that he had the funding for </w:t>
      </w:r>
      <w:r w:rsidR="00F04672" w:rsidRPr="00CF0433">
        <w:rPr>
          <w:rFonts w:eastAsiaTheme="minorHAnsi"/>
          <w:bCs/>
          <w:sz w:val="22"/>
          <w:szCs w:val="22"/>
          <w:lang w:eastAsia="en-US"/>
        </w:rPr>
        <w:t>confirmed</w:t>
      </w:r>
      <w:r w:rsidR="004A34D3" w:rsidRPr="00CF0433">
        <w:rPr>
          <w:rFonts w:eastAsiaTheme="minorHAnsi"/>
          <w:bCs/>
          <w:sz w:val="22"/>
          <w:szCs w:val="22"/>
          <w:lang w:eastAsia="en-US"/>
        </w:rPr>
        <w:t xml:space="preserve"> works to Lower Street to ensure that no additional water would run off Lower Street into Ferry Road.  Cllr Price also noted that there would be a meeting with Duncan Baker MP, himself, </w:t>
      </w:r>
      <w:r w:rsidR="00F04672" w:rsidRPr="00CF0433">
        <w:rPr>
          <w:rFonts w:eastAsiaTheme="minorHAnsi"/>
          <w:bCs/>
          <w:sz w:val="22"/>
          <w:szCs w:val="22"/>
          <w:lang w:eastAsia="en-US"/>
        </w:rPr>
        <w:t>representatives</w:t>
      </w:r>
      <w:r w:rsidR="004A34D3" w:rsidRPr="00CF0433">
        <w:rPr>
          <w:rFonts w:eastAsiaTheme="minorHAnsi"/>
          <w:bCs/>
          <w:sz w:val="22"/>
          <w:szCs w:val="22"/>
          <w:lang w:eastAsia="en-US"/>
        </w:rPr>
        <w:t xml:space="preserve"> from Ferry Road and Anglian Water on 18</w:t>
      </w:r>
      <w:r w:rsidR="004A34D3" w:rsidRPr="00CF0433">
        <w:rPr>
          <w:rFonts w:eastAsiaTheme="minorHAnsi"/>
          <w:bCs/>
          <w:sz w:val="22"/>
          <w:szCs w:val="22"/>
          <w:vertAlign w:val="superscript"/>
          <w:lang w:eastAsia="en-US"/>
        </w:rPr>
        <w:t>th</w:t>
      </w:r>
      <w:r w:rsidR="004A34D3" w:rsidRPr="00CF0433">
        <w:rPr>
          <w:rFonts w:eastAsiaTheme="minorHAnsi"/>
          <w:bCs/>
          <w:sz w:val="22"/>
          <w:szCs w:val="22"/>
          <w:lang w:eastAsia="en-US"/>
        </w:rPr>
        <w:t xml:space="preserve"> December.  Cllr Price noted that Ferry Road is a private road and so Highways are not willing to take over the road.  A parishioner noted that the dredging in the area is not happening as much as usual.  Cllr Cavendish </w:t>
      </w:r>
      <w:r w:rsidR="008F7F95" w:rsidRPr="00CF0433">
        <w:rPr>
          <w:rFonts w:eastAsiaTheme="minorHAnsi"/>
          <w:bCs/>
          <w:sz w:val="22"/>
          <w:szCs w:val="22"/>
          <w:lang w:eastAsia="en-US"/>
        </w:rPr>
        <w:t xml:space="preserve">agreed that the dredging works were not being undertaken effectively.  Cllr Price noted that there were 37 different agencies with the remit to deal with flooding in the County and that the NSFA exists to pull those organisations together.  </w:t>
      </w:r>
      <w:r w:rsidR="00FC4999" w:rsidRPr="00CF0433">
        <w:rPr>
          <w:rFonts w:eastAsiaTheme="minorHAnsi"/>
          <w:b/>
          <w:sz w:val="22"/>
          <w:szCs w:val="22"/>
          <w:lang w:eastAsia="en-US"/>
        </w:rPr>
        <w:t>The Clerk</w:t>
      </w:r>
      <w:r w:rsidR="00FC4999" w:rsidRPr="00CF0433">
        <w:rPr>
          <w:rFonts w:eastAsiaTheme="minorHAnsi"/>
          <w:bCs/>
          <w:sz w:val="22"/>
          <w:szCs w:val="22"/>
          <w:lang w:eastAsia="en-US"/>
        </w:rPr>
        <w:t xml:space="preserve"> would speak with the MP and note that one of the fundamental issues is that there is no information regarding ownership of Ferry </w:t>
      </w:r>
      <w:r w:rsidR="00F04672" w:rsidRPr="00CF0433">
        <w:rPr>
          <w:rFonts w:eastAsiaTheme="minorHAnsi"/>
          <w:bCs/>
          <w:sz w:val="22"/>
          <w:szCs w:val="22"/>
          <w:lang w:eastAsia="en-US"/>
        </w:rPr>
        <w:t>R</w:t>
      </w:r>
      <w:r w:rsidR="00FC4999" w:rsidRPr="00CF0433">
        <w:rPr>
          <w:rFonts w:eastAsiaTheme="minorHAnsi"/>
          <w:bCs/>
          <w:sz w:val="22"/>
          <w:szCs w:val="22"/>
          <w:lang w:eastAsia="en-US"/>
        </w:rPr>
        <w:t>oad and the apparent data protection issues with the understanding of the ownership of the relevant land.</w:t>
      </w:r>
    </w:p>
    <w:p w14:paraId="67B7CD76" w14:textId="4EA3C1AE" w:rsidR="00F04672" w:rsidRPr="00F04672" w:rsidRDefault="00F04672" w:rsidP="00F04672">
      <w:pPr>
        <w:spacing w:after="200" w:line="276" w:lineRule="auto"/>
        <w:rPr>
          <w:rFonts w:eastAsiaTheme="minorHAnsi"/>
          <w:bCs/>
          <w:sz w:val="22"/>
          <w:szCs w:val="22"/>
          <w:lang w:eastAsia="en-US"/>
        </w:rPr>
      </w:pPr>
      <w:r>
        <w:rPr>
          <w:rFonts w:eastAsiaTheme="minorHAnsi"/>
          <w:bCs/>
          <w:sz w:val="22"/>
          <w:szCs w:val="22"/>
          <w:lang w:eastAsia="en-US"/>
        </w:rPr>
        <w:t>The Chairman reconvened the meeting at 2004</w:t>
      </w:r>
    </w:p>
    <w:p w14:paraId="732236B4" w14:textId="77777777" w:rsidR="00CA5F8B" w:rsidRPr="00267B7F" w:rsidRDefault="00CA5F8B" w:rsidP="00CA5F8B">
      <w:pPr>
        <w:pStyle w:val="ListParagraph"/>
        <w:numPr>
          <w:ilvl w:val="0"/>
          <w:numId w:val="2"/>
        </w:numPr>
        <w:spacing w:after="200"/>
        <w:rPr>
          <w:b/>
          <w:bCs/>
        </w:rPr>
      </w:pPr>
      <w:r w:rsidRPr="00267B7F">
        <w:rPr>
          <w:b/>
          <w:bCs/>
        </w:rPr>
        <w:t>To update Council on outstanding projects:</w:t>
      </w:r>
    </w:p>
    <w:p w14:paraId="029996FF" w14:textId="4F886109" w:rsidR="00CA5F8B" w:rsidRPr="00E626A6" w:rsidRDefault="00CA5F8B" w:rsidP="00CA5F8B">
      <w:pPr>
        <w:pStyle w:val="ListParagraph"/>
        <w:numPr>
          <w:ilvl w:val="1"/>
          <w:numId w:val="2"/>
        </w:numPr>
        <w:spacing w:after="200"/>
        <w:ind w:left="1353"/>
      </w:pPr>
      <w:r w:rsidRPr="00E626A6">
        <w:t>Electrics</w:t>
      </w:r>
      <w:r>
        <w:t>.  Cllr Nicholson</w:t>
      </w:r>
      <w:r w:rsidR="00F04672">
        <w:t>.  Cllr Nicholson noted that Norwich Electrical had quoted too high</w:t>
      </w:r>
      <w:r w:rsidR="00CF0433">
        <w:t>ly</w:t>
      </w:r>
      <w:r w:rsidR="00C9285E">
        <w:t xml:space="preserve"> to be competitive</w:t>
      </w:r>
      <w:r w:rsidR="00F04672">
        <w:t xml:space="preserve"> but that Cllr Cavendish has donated some cable which Cllr Nicholson had put in place.  The Chairman thanked both Cllrs.  </w:t>
      </w:r>
      <w:r w:rsidR="00F04672" w:rsidRPr="00C9285E">
        <w:rPr>
          <w:b/>
          <w:bCs/>
        </w:rPr>
        <w:t>Cllr</w:t>
      </w:r>
      <w:r w:rsidR="00F04672">
        <w:t xml:space="preserve"> </w:t>
      </w:r>
      <w:r w:rsidR="00F04672" w:rsidRPr="00C9285E">
        <w:rPr>
          <w:b/>
          <w:bCs/>
        </w:rPr>
        <w:t>Nicholson</w:t>
      </w:r>
      <w:r w:rsidR="00F04672">
        <w:t xml:space="preserve"> asked that Cadent dig the hole for the cable</w:t>
      </w:r>
    </w:p>
    <w:p w14:paraId="59427500" w14:textId="2A3C8D44" w:rsidR="00CA5F8B" w:rsidRDefault="00CA5F8B" w:rsidP="00CA5F8B">
      <w:pPr>
        <w:pStyle w:val="ListParagraph"/>
        <w:numPr>
          <w:ilvl w:val="1"/>
          <w:numId w:val="2"/>
        </w:numPr>
        <w:spacing w:after="200"/>
        <w:ind w:left="1353"/>
      </w:pPr>
      <w:r w:rsidRPr="00E626A6">
        <w:t>Playground gate</w:t>
      </w:r>
      <w:r>
        <w:t>.  Cllr Davis</w:t>
      </w:r>
      <w:r w:rsidR="00F04672">
        <w:t xml:space="preserve">.  </w:t>
      </w:r>
      <w:r w:rsidR="00F04672" w:rsidRPr="00C75503">
        <w:rPr>
          <w:b/>
          <w:bCs/>
        </w:rPr>
        <w:t>The Clerk</w:t>
      </w:r>
      <w:r w:rsidR="00F04672">
        <w:t xml:space="preserve"> would speak to Cllr Varley to ensure that the catches be delivered to the maintenance contractor</w:t>
      </w:r>
    </w:p>
    <w:p w14:paraId="658F5BF7" w14:textId="51528FC3" w:rsidR="00CA5F8B" w:rsidRDefault="00CA5F8B" w:rsidP="00CA5F8B">
      <w:pPr>
        <w:pStyle w:val="ListParagraph"/>
        <w:numPr>
          <w:ilvl w:val="1"/>
          <w:numId w:val="2"/>
        </w:numPr>
        <w:spacing w:after="200"/>
        <w:ind w:left="1353"/>
      </w:pPr>
      <w:r>
        <w:t>Brown signs.  Cllr Avellino</w:t>
      </w:r>
      <w:r w:rsidR="00F04672">
        <w:t xml:space="preserve">. Cllr Avellino had conducted the pre-assessment and it had been suggested that the application would be supported. </w:t>
      </w:r>
      <w:r w:rsidR="00266932">
        <w:t xml:space="preserve"> Cllr Avellino noted that there is a fee of £179.01 for the pre-assessment, which Council could approve at the following meeting.  Cllr </w:t>
      </w:r>
      <w:r w:rsidR="00903FE6">
        <w:t>Avellino</w:t>
      </w:r>
      <w:r w:rsidR="00266932">
        <w:t xml:space="preserve"> noted that the quote could then reach £3K and that she would recommend </w:t>
      </w:r>
      <w:r w:rsidR="00903FE6">
        <w:t>that</w:t>
      </w:r>
      <w:r w:rsidR="00266932">
        <w:t xml:space="preserve"> Council could then put in a parish partnership bid for 50% of the costs.  </w:t>
      </w:r>
      <w:r w:rsidR="00266932">
        <w:rPr>
          <w:b/>
          <w:bCs/>
        </w:rPr>
        <w:t>The Clerk</w:t>
      </w:r>
      <w:r w:rsidR="00266932">
        <w:t xml:space="preserve"> would fill in the forms and pay the fee for the quote.  </w:t>
      </w:r>
      <w:r w:rsidR="00266932">
        <w:rPr>
          <w:b/>
          <w:bCs/>
        </w:rPr>
        <w:t>Cllr Avellino</w:t>
      </w:r>
      <w:r w:rsidR="00266932">
        <w:t xml:space="preserve"> would </w:t>
      </w:r>
      <w:r w:rsidR="00C9285E">
        <w:t>send the required information to the Clerk</w:t>
      </w:r>
    </w:p>
    <w:p w14:paraId="47C7F0D7" w14:textId="2F0FBD13" w:rsidR="00CA5F8B" w:rsidRPr="0033002A" w:rsidRDefault="00CA5F8B" w:rsidP="00CA5F8B">
      <w:pPr>
        <w:pStyle w:val="ListParagraph"/>
        <w:numPr>
          <w:ilvl w:val="1"/>
          <w:numId w:val="2"/>
        </w:numPr>
        <w:spacing w:after="200"/>
        <w:ind w:left="1353"/>
      </w:pPr>
      <w:r>
        <w:t>Jubilee Walk trees – postponed to November and January</w:t>
      </w:r>
      <w:r w:rsidR="00266932">
        <w:t>.  Cllr Williams and Cllr Varley had put together a spreadsheet of all the work.  This would be on the January agenda</w:t>
      </w:r>
      <w:r w:rsidR="00C9285E">
        <w:t xml:space="preserve"> for discussion.</w:t>
      </w:r>
    </w:p>
    <w:p w14:paraId="5C6F4757" w14:textId="502B6BAA" w:rsidR="00CA5F8B" w:rsidRDefault="00CA5F8B" w:rsidP="00CA5F8B">
      <w:pPr>
        <w:pStyle w:val="ListParagraph"/>
        <w:numPr>
          <w:ilvl w:val="1"/>
          <w:numId w:val="2"/>
        </w:numPr>
        <w:spacing w:after="200"/>
        <w:ind w:left="1353"/>
      </w:pPr>
      <w:r>
        <w:t>Light on St Benet’s Hall – Cllr Nicholson (after Christmas tree lights are finalised)</w:t>
      </w:r>
      <w:r w:rsidR="00F04672">
        <w:t xml:space="preserve">.  Cllr Nicholson noted that the light had blown and that it was now urgent.  </w:t>
      </w:r>
      <w:r w:rsidR="00F04672" w:rsidRPr="00C75503">
        <w:rPr>
          <w:b/>
          <w:bCs/>
        </w:rPr>
        <w:t>Cllr Nicholson</w:t>
      </w:r>
      <w:r w:rsidR="00F04672">
        <w:t xml:space="preserve"> would liaise with </w:t>
      </w:r>
      <w:proofErr w:type="spellStart"/>
      <w:r w:rsidR="00F04672">
        <w:t>Westcotec</w:t>
      </w:r>
      <w:proofErr w:type="spellEnd"/>
      <w:r w:rsidR="00F04672">
        <w:t xml:space="preserve"> to ensure that the St Benet’s light would work on a timer.  Council gave the Clerk and Cllr Nicholson delegated authority (at the end of the meeting) to purchase </w:t>
      </w:r>
    </w:p>
    <w:p w14:paraId="3410A947" w14:textId="6E1F8D3F" w:rsidR="00CA5F8B" w:rsidRDefault="00CA5F8B" w:rsidP="00CA5F8B">
      <w:pPr>
        <w:pStyle w:val="ListParagraph"/>
        <w:numPr>
          <w:ilvl w:val="1"/>
          <w:numId w:val="2"/>
        </w:numPr>
        <w:spacing w:after="200"/>
        <w:ind w:left="1353"/>
      </w:pPr>
      <w:r>
        <w:t>Contracts.  Recreation Ground and gardening.</w:t>
      </w:r>
      <w:r w:rsidR="00266932">
        <w:t xml:space="preserve">  </w:t>
      </w:r>
      <w:r w:rsidR="00C9285E">
        <w:rPr>
          <w:b/>
          <w:bCs/>
        </w:rPr>
        <w:t xml:space="preserve">The Clerk and Cllr Davis </w:t>
      </w:r>
      <w:r w:rsidR="00C9285E">
        <w:t>would work on this together</w:t>
      </w:r>
    </w:p>
    <w:p w14:paraId="7E3AC602" w14:textId="1C8D7DD3" w:rsidR="00CA5F8B" w:rsidRDefault="00CA5F8B" w:rsidP="00CA5F8B">
      <w:pPr>
        <w:pStyle w:val="ListParagraph"/>
        <w:numPr>
          <w:ilvl w:val="1"/>
          <w:numId w:val="2"/>
        </w:numPr>
        <w:spacing w:after="200"/>
        <w:ind w:left="1353"/>
      </w:pPr>
      <w:r>
        <w:t>Ludham Bridge Moorings (The Chairman)</w:t>
      </w:r>
      <w:r w:rsidR="00266932">
        <w:t xml:space="preserve">.  </w:t>
      </w:r>
      <w:r w:rsidR="00C9285E">
        <w:rPr>
          <w:b/>
          <w:bCs/>
        </w:rPr>
        <w:t xml:space="preserve">The Chairman </w:t>
      </w:r>
      <w:r w:rsidR="00C9285E">
        <w:t>would visit Ludham Bridge Moorings</w:t>
      </w:r>
    </w:p>
    <w:p w14:paraId="2FCB23ED" w14:textId="61060876" w:rsidR="00CA5F8B" w:rsidRDefault="00CA5F8B" w:rsidP="00CA5F8B">
      <w:pPr>
        <w:pStyle w:val="ListParagraph"/>
        <w:numPr>
          <w:ilvl w:val="1"/>
          <w:numId w:val="2"/>
        </w:numPr>
        <w:spacing w:after="200"/>
        <w:ind w:left="1353"/>
      </w:pPr>
      <w:r>
        <w:lastRenderedPageBreak/>
        <w:t>School signage (Cllr Avellino)</w:t>
      </w:r>
      <w:r w:rsidR="00266932">
        <w:t>.  Cllr Avellino noted that Norse, the contractors, had not tackled the subject as they had a backlog</w:t>
      </w:r>
      <w:r w:rsidR="00C9285E">
        <w:t xml:space="preserve">.  It was also noted that the address on the school website was incorrect.  </w:t>
      </w:r>
      <w:r w:rsidR="00C9285E">
        <w:rPr>
          <w:b/>
          <w:bCs/>
        </w:rPr>
        <w:t>The Clerk</w:t>
      </w:r>
      <w:r w:rsidR="00C9285E">
        <w:t xml:space="preserve"> would follow this up.</w:t>
      </w:r>
    </w:p>
    <w:p w14:paraId="18A01E4A" w14:textId="77777777" w:rsidR="007E11A7" w:rsidRPr="00B55C17" w:rsidRDefault="007E11A7" w:rsidP="007E11A7">
      <w:pPr>
        <w:pStyle w:val="ListParagraph"/>
        <w:spacing w:after="200"/>
        <w:ind w:left="1440"/>
        <w:rPr>
          <w:sz w:val="22"/>
          <w:szCs w:val="22"/>
        </w:rPr>
      </w:pPr>
    </w:p>
    <w:p w14:paraId="27C9DAFC" w14:textId="77777777" w:rsidR="00A03D7D" w:rsidRPr="00B55C17" w:rsidRDefault="00A03D7D" w:rsidP="00B060FF">
      <w:pPr>
        <w:pStyle w:val="ListParagraph"/>
        <w:numPr>
          <w:ilvl w:val="0"/>
          <w:numId w:val="2"/>
        </w:numPr>
        <w:spacing w:after="200" w:line="276" w:lineRule="auto"/>
        <w:rPr>
          <w:rFonts w:eastAsiaTheme="minorHAnsi"/>
          <w:b/>
          <w:sz w:val="22"/>
          <w:szCs w:val="22"/>
          <w:lang w:eastAsia="en-US"/>
        </w:rPr>
      </w:pPr>
      <w:r w:rsidRPr="00B55C17">
        <w:rPr>
          <w:rFonts w:eastAsiaTheme="minorHAnsi"/>
          <w:b/>
          <w:sz w:val="22"/>
          <w:szCs w:val="22"/>
          <w:lang w:eastAsia="en-US"/>
        </w:rPr>
        <w:t>To receive the Chairman’s report</w:t>
      </w:r>
    </w:p>
    <w:p w14:paraId="1297912C" w14:textId="77777777" w:rsidR="00767412" w:rsidRPr="00B55C17" w:rsidRDefault="00767412" w:rsidP="00767412">
      <w:pPr>
        <w:pStyle w:val="ListParagraph"/>
        <w:spacing w:after="200" w:line="276" w:lineRule="auto"/>
        <w:ind w:left="1440"/>
        <w:rPr>
          <w:rFonts w:eastAsiaTheme="minorHAnsi"/>
          <w:b/>
          <w:sz w:val="22"/>
          <w:szCs w:val="22"/>
          <w:lang w:eastAsia="en-US"/>
        </w:rPr>
      </w:pPr>
    </w:p>
    <w:p w14:paraId="05A9860B" w14:textId="4508C322" w:rsidR="00B060FF" w:rsidRPr="00B55C17" w:rsidRDefault="0057376F" w:rsidP="00B060FF">
      <w:pPr>
        <w:pStyle w:val="ListParagraph"/>
        <w:numPr>
          <w:ilvl w:val="0"/>
          <w:numId w:val="2"/>
        </w:numPr>
        <w:spacing w:after="200" w:line="276" w:lineRule="auto"/>
        <w:rPr>
          <w:rFonts w:eastAsiaTheme="minorHAnsi"/>
          <w:b/>
          <w:sz w:val="22"/>
          <w:szCs w:val="22"/>
          <w:lang w:eastAsia="en-US"/>
        </w:rPr>
      </w:pPr>
      <w:r w:rsidRPr="00B55C17">
        <w:rPr>
          <w:rFonts w:eastAsiaTheme="minorHAnsi"/>
          <w:b/>
          <w:sz w:val="22"/>
          <w:szCs w:val="22"/>
          <w:lang w:eastAsia="en-US"/>
        </w:rPr>
        <w:t>To</w:t>
      </w:r>
      <w:r w:rsidR="00B060FF" w:rsidRPr="00B55C17">
        <w:rPr>
          <w:rFonts w:eastAsiaTheme="minorHAnsi"/>
          <w:b/>
          <w:sz w:val="22"/>
          <w:szCs w:val="22"/>
          <w:lang w:eastAsia="en-US"/>
        </w:rPr>
        <w:t xml:space="preserve"> consider items of correspondence:</w:t>
      </w:r>
    </w:p>
    <w:p w14:paraId="56061E85" w14:textId="794FF36E" w:rsidR="00CA5F8B" w:rsidRDefault="00CA5F8B" w:rsidP="00CA5F8B">
      <w:pPr>
        <w:pStyle w:val="ListParagraph"/>
        <w:numPr>
          <w:ilvl w:val="1"/>
          <w:numId w:val="2"/>
        </w:numPr>
        <w:spacing w:after="200"/>
        <w:ind w:left="1353"/>
      </w:pPr>
      <w:r>
        <w:t>SAM2 location.  No post at Hillside.  Not accessible at Petersfield due to shrubbery</w:t>
      </w:r>
      <w:r w:rsidR="00843A6A">
        <w:t>.  Cllr Davis noted that this SAM2 location was on Lower Street beside JB Boats</w:t>
      </w:r>
      <w:r w:rsidR="00C9285E">
        <w:t xml:space="preserve"> and that the SAM2 could be positioned there.</w:t>
      </w:r>
    </w:p>
    <w:p w14:paraId="43CDB3A0" w14:textId="537F1657" w:rsidR="00CA5F8B" w:rsidRDefault="00CA5F8B" w:rsidP="00CA5F8B">
      <w:pPr>
        <w:pStyle w:val="ListParagraph"/>
        <w:numPr>
          <w:ilvl w:val="1"/>
          <w:numId w:val="2"/>
        </w:numPr>
        <w:spacing w:after="200"/>
        <w:ind w:left="1353"/>
      </w:pPr>
      <w:r>
        <w:t>Parishioner.  Cadent digging works / electrics trench</w:t>
      </w:r>
      <w:r w:rsidR="00843A6A">
        <w:t>.  The subject had been discussed during the public session</w:t>
      </w:r>
      <w:r w:rsidR="0018246A">
        <w:t>.</w:t>
      </w:r>
    </w:p>
    <w:p w14:paraId="4570DCC3" w14:textId="31D38EFC" w:rsidR="00CA5F8B" w:rsidRDefault="00CA5F8B" w:rsidP="00CA5F8B">
      <w:pPr>
        <w:pStyle w:val="ListParagraph"/>
        <w:numPr>
          <w:ilvl w:val="1"/>
          <w:numId w:val="2"/>
        </w:numPr>
        <w:spacing w:after="200"/>
        <w:ind w:left="1353"/>
      </w:pPr>
      <w:r>
        <w:t>Bowls Club.  Electrical check report information</w:t>
      </w:r>
      <w:r w:rsidR="00843A6A">
        <w:t xml:space="preserve">.  The subject would be moved to the projects list and </w:t>
      </w:r>
      <w:r w:rsidR="00843A6A">
        <w:rPr>
          <w:b/>
          <w:bCs/>
        </w:rPr>
        <w:t>The Clerk</w:t>
      </w:r>
      <w:r w:rsidR="00843A6A">
        <w:t xml:space="preserve"> would follow up on the subject with Norwich Electrical</w:t>
      </w:r>
    </w:p>
    <w:p w14:paraId="15D2044D" w14:textId="184893A5" w:rsidR="00CA5F8B" w:rsidRDefault="00CA5F8B" w:rsidP="00CA5F8B">
      <w:pPr>
        <w:pStyle w:val="ListParagraph"/>
        <w:numPr>
          <w:ilvl w:val="1"/>
          <w:numId w:val="2"/>
        </w:numPr>
        <w:spacing w:after="200"/>
        <w:ind w:left="1353"/>
      </w:pPr>
      <w:r>
        <w:t>County Councillor.  County Deal information</w:t>
      </w:r>
      <w:r w:rsidR="00843A6A">
        <w:t>.  Noted over email</w:t>
      </w:r>
      <w:r w:rsidR="00695E80">
        <w:t xml:space="preserve">.  Cllr Price noted that the members agreed that it would </w:t>
      </w:r>
      <w:r w:rsidR="00C9285E">
        <w:t>elect a</w:t>
      </w:r>
      <w:r w:rsidR="00695E80">
        <w:t xml:space="preserve"> leader and that the changes would take place in 2025.</w:t>
      </w:r>
    </w:p>
    <w:p w14:paraId="34FBC12F" w14:textId="4F1D2A7D" w:rsidR="00CA5F8B" w:rsidRDefault="00CA5F8B" w:rsidP="00CA5F8B">
      <w:pPr>
        <w:pStyle w:val="ListParagraph"/>
        <w:numPr>
          <w:ilvl w:val="1"/>
          <w:numId w:val="2"/>
        </w:numPr>
        <w:spacing w:after="200"/>
        <w:ind w:left="1353"/>
      </w:pPr>
      <w:r>
        <w:t>Parishioner.  Mill Suite open for coffee and tea / suggestion during Cadent works</w:t>
      </w:r>
      <w:r w:rsidR="00843A6A">
        <w:t xml:space="preserve">. </w:t>
      </w:r>
      <w:r w:rsidR="00C9285E">
        <w:t xml:space="preserve"> </w:t>
      </w:r>
      <w:r w:rsidR="00C9285E">
        <w:rPr>
          <w:b/>
          <w:bCs/>
        </w:rPr>
        <w:t xml:space="preserve">Cllr Nicholson </w:t>
      </w:r>
      <w:r w:rsidR="00843A6A">
        <w:t>would correlate the current Mill Suite bookings with the Cadent closures</w:t>
      </w:r>
      <w:r w:rsidR="00C9285E">
        <w:t xml:space="preserve"> and work with </w:t>
      </w:r>
      <w:r w:rsidR="00C9285E">
        <w:rPr>
          <w:b/>
          <w:bCs/>
        </w:rPr>
        <w:t>The Clerk</w:t>
      </w:r>
      <w:r w:rsidR="00C9285E">
        <w:t xml:space="preserve"> if required</w:t>
      </w:r>
    </w:p>
    <w:p w14:paraId="09F29920" w14:textId="2CDC2466" w:rsidR="00A669FA" w:rsidRPr="00B55C17" w:rsidRDefault="00B060FF" w:rsidP="00DC6D71">
      <w:pPr>
        <w:pStyle w:val="ListParagraph"/>
        <w:spacing w:after="200"/>
        <w:ind w:left="1440"/>
        <w:rPr>
          <w:sz w:val="22"/>
          <w:szCs w:val="22"/>
        </w:rPr>
      </w:pPr>
      <w:r w:rsidRPr="00B55C17">
        <w:rPr>
          <w:sz w:val="22"/>
          <w:szCs w:val="22"/>
        </w:rPr>
        <w:tab/>
      </w:r>
    </w:p>
    <w:p w14:paraId="70146E0B" w14:textId="30437D21" w:rsidR="00091D68" w:rsidRPr="00B55C17" w:rsidRDefault="005E50F1" w:rsidP="00C70ADD">
      <w:pPr>
        <w:pStyle w:val="ListParagraph"/>
        <w:numPr>
          <w:ilvl w:val="0"/>
          <w:numId w:val="2"/>
        </w:numPr>
        <w:rPr>
          <w:b/>
          <w:sz w:val="22"/>
          <w:szCs w:val="22"/>
        </w:rPr>
      </w:pPr>
      <w:r w:rsidRPr="00B55C17">
        <w:rPr>
          <w:b/>
          <w:sz w:val="22"/>
          <w:szCs w:val="22"/>
        </w:rPr>
        <w:t>Finances:</w:t>
      </w:r>
    </w:p>
    <w:p w14:paraId="0AF6C524" w14:textId="4249062E" w:rsidR="00091D68" w:rsidRPr="00B55C17" w:rsidRDefault="00DD0EA2" w:rsidP="00C70ADD">
      <w:pPr>
        <w:pStyle w:val="ListParagraph"/>
        <w:numPr>
          <w:ilvl w:val="1"/>
          <w:numId w:val="2"/>
        </w:numPr>
        <w:rPr>
          <w:b/>
          <w:sz w:val="22"/>
          <w:szCs w:val="22"/>
        </w:rPr>
      </w:pPr>
      <w:r w:rsidRPr="00B55C17">
        <w:rPr>
          <w:b/>
          <w:sz w:val="22"/>
          <w:szCs w:val="22"/>
        </w:rPr>
        <w:t xml:space="preserve">Bank Reconciliations: </w:t>
      </w:r>
      <w:r w:rsidR="00805249" w:rsidRPr="00B55C17">
        <w:rPr>
          <w:bCs/>
          <w:sz w:val="22"/>
          <w:szCs w:val="22"/>
        </w:rPr>
        <w:t xml:space="preserve">The Chairman </w:t>
      </w:r>
      <w:r w:rsidR="00442EEE" w:rsidRPr="00B55C17">
        <w:rPr>
          <w:bCs/>
          <w:sz w:val="22"/>
          <w:szCs w:val="22"/>
        </w:rPr>
        <w:t xml:space="preserve">noted that as the bank statement had not been </w:t>
      </w:r>
      <w:r w:rsidR="00FC4999" w:rsidRPr="00B55C17">
        <w:rPr>
          <w:bCs/>
          <w:sz w:val="22"/>
          <w:szCs w:val="22"/>
        </w:rPr>
        <w:t>received,</w:t>
      </w:r>
      <w:r w:rsidR="00442EEE" w:rsidRPr="00B55C17">
        <w:rPr>
          <w:bCs/>
          <w:sz w:val="22"/>
          <w:szCs w:val="22"/>
        </w:rPr>
        <w:t xml:space="preserve"> he had not been able to check the statement and reconciliation for the month</w:t>
      </w:r>
    </w:p>
    <w:p w14:paraId="1C591321" w14:textId="77777777" w:rsidR="0067488F" w:rsidRPr="00B55C17" w:rsidRDefault="0067488F" w:rsidP="0067488F">
      <w:pPr>
        <w:pStyle w:val="ListParagraph"/>
        <w:ind w:left="1440"/>
        <w:rPr>
          <w:b/>
          <w:sz w:val="22"/>
          <w:szCs w:val="22"/>
        </w:rPr>
      </w:pPr>
    </w:p>
    <w:p w14:paraId="1CE952B1" w14:textId="77777777" w:rsidR="00684E59" w:rsidRPr="00B55C17" w:rsidRDefault="00684E59" w:rsidP="00684E59">
      <w:pPr>
        <w:pStyle w:val="ListParagraph"/>
        <w:ind w:left="1440"/>
        <w:rPr>
          <w:b/>
          <w:sz w:val="22"/>
          <w:szCs w:val="22"/>
        </w:rPr>
      </w:pPr>
    </w:p>
    <w:p w14:paraId="48B8A4FE" w14:textId="7E42F7E6" w:rsidR="00442EEE" w:rsidRPr="00B55C17" w:rsidRDefault="00B43947" w:rsidP="00442EEE">
      <w:pPr>
        <w:pStyle w:val="ListParagraph"/>
        <w:numPr>
          <w:ilvl w:val="1"/>
          <w:numId w:val="2"/>
        </w:numPr>
        <w:rPr>
          <w:b/>
          <w:sz w:val="22"/>
          <w:szCs w:val="22"/>
        </w:rPr>
      </w:pPr>
      <w:r w:rsidRPr="00B55C17">
        <w:rPr>
          <w:b/>
          <w:sz w:val="22"/>
          <w:szCs w:val="22"/>
        </w:rPr>
        <w:t>Receipts</w:t>
      </w:r>
      <w:r w:rsidR="00B84621" w:rsidRPr="00B55C17">
        <w:rPr>
          <w:b/>
          <w:sz w:val="22"/>
          <w:szCs w:val="22"/>
        </w:rPr>
        <w:t>:</w:t>
      </w:r>
      <w:r w:rsidR="00442EEE" w:rsidRPr="00B55C17">
        <w:rPr>
          <w:b/>
          <w:sz w:val="22"/>
          <w:szCs w:val="22"/>
        </w:rPr>
        <w:t xml:space="preserve">  </w:t>
      </w:r>
    </w:p>
    <w:p w14:paraId="1B22FAEF" w14:textId="77777777" w:rsidR="00442EEE" w:rsidRPr="00B55C17" w:rsidRDefault="00442EEE" w:rsidP="00442EEE">
      <w:pPr>
        <w:rPr>
          <w:b/>
          <w:sz w:val="22"/>
          <w:szCs w:val="22"/>
        </w:rPr>
      </w:pPr>
    </w:p>
    <w:p w14:paraId="53F5C654" w14:textId="77777777" w:rsidR="00442EEE" w:rsidRPr="00B55C17" w:rsidRDefault="00442EEE" w:rsidP="00442EEE">
      <w:pPr>
        <w:rPr>
          <w:b/>
          <w:sz w:val="22"/>
          <w:szCs w:val="22"/>
        </w:rPr>
      </w:pPr>
    </w:p>
    <w:p w14:paraId="2B480C08" w14:textId="3D4C5E33" w:rsidR="00137525" w:rsidRPr="00B55C17" w:rsidRDefault="00442EEE" w:rsidP="00C70ADD">
      <w:pPr>
        <w:pStyle w:val="ListParagraph"/>
        <w:numPr>
          <w:ilvl w:val="1"/>
          <w:numId w:val="2"/>
        </w:numPr>
        <w:rPr>
          <w:b/>
          <w:sz w:val="22"/>
          <w:szCs w:val="22"/>
        </w:rPr>
      </w:pPr>
      <w:r w:rsidRPr="00B55C17">
        <w:rPr>
          <w:sz w:val="22"/>
          <w:szCs w:val="22"/>
        </w:rPr>
        <w:t xml:space="preserve">The following </w:t>
      </w:r>
      <w:r w:rsidRPr="00B55C17">
        <w:rPr>
          <w:b/>
          <w:bCs/>
          <w:sz w:val="22"/>
          <w:szCs w:val="22"/>
        </w:rPr>
        <w:t>payments</w:t>
      </w:r>
      <w:r w:rsidRPr="00B55C17">
        <w:rPr>
          <w:sz w:val="22"/>
          <w:szCs w:val="22"/>
        </w:rPr>
        <w:t xml:space="preserve"> were authorised:</w:t>
      </w:r>
    </w:p>
    <w:p w14:paraId="7020BA2C" w14:textId="12F702D7" w:rsidR="003F04C1" w:rsidRPr="00B55C17" w:rsidRDefault="00C71896" w:rsidP="00442EEE">
      <w:pPr>
        <w:rPr>
          <w:b/>
          <w:sz w:val="22"/>
          <w:szCs w:val="22"/>
        </w:rPr>
      </w:pPr>
      <w:r w:rsidRPr="00B55C17">
        <w:rPr>
          <w:sz w:val="22"/>
          <w:szCs w:val="22"/>
        </w:rPr>
        <w:tab/>
      </w:r>
    </w:p>
    <w:tbl>
      <w:tblPr>
        <w:tblW w:w="8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19"/>
        <w:gridCol w:w="1694"/>
        <w:gridCol w:w="1880"/>
        <w:gridCol w:w="1327"/>
        <w:gridCol w:w="1096"/>
        <w:gridCol w:w="960"/>
      </w:tblGrid>
      <w:tr w:rsidR="00CA5F8B" w:rsidRPr="006B01A0" w14:paraId="18F37E56" w14:textId="77777777" w:rsidTr="00CA5F8B">
        <w:trPr>
          <w:trHeight w:val="300"/>
        </w:trPr>
        <w:tc>
          <w:tcPr>
            <w:tcW w:w="777" w:type="dxa"/>
          </w:tcPr>
          <w:p w14:paraId="765285DE" w14:textId="77777777" w:rsidR="00CA5F8B" w:rsidRPr="00E626A6" w:rsidRDefault="00CA5F8B" w:rsidP="004D68A3">
            <w:pPr>
              <w:rPr>
                <w:b/>
                <w:bCs/>
                <w:color w:val="000000"/>
              </w:rPr>
            </w:pPr>
          </w:p>
        </w:tc>
        <w:tc>
          <w:tcPr>
            <w:tcW w:w="1219" w:type="dxa"/>
            <w:noWrap/>
            <w:vAlign w:val="bottom"/>
            <w:hideMark/>
          </w:tcPr>
          <w:p w14:paraId="56E68FEE" w14:textId="77777777" w:rsidR="00CA5F8B" w:rsidRPr="00E626A6" w:rsidRDefault="00CA5F8B" w:rsidP="004D68A3">
            <w:pPr>
              <w:rPr>
                <w:b/>
                <w:bCs/>
                <w:color w:val="000000"/>
              </w:rPr>
            </w:pPr>
            <w:bookmarkStart w:id="0" w:name="_Hlk118720673"/>
            <w:r w:rsidRPr="00E626A6">
              <w:rPr>
                <w:b/>
                <w:bCs/>
                <w:color w:val="000000"/>
              </w:rPr>
              <w:t>VAT Date</w:t>
            </w:r>
          </w:p>
        </w:tc>
        <w:tc>
          <w:tcPr>
            <w:tcW w:w="1694" w:type="dxa"/>
            <w:noWrap/>
            <w:vAlign w:val="bottom"/>
            <w:hideMark/>
          </w:tcPr>
          <w:p w14:paraId="662C8815" w14:textId="77777777" w:rsidR="00CA5F8B" w:rsidRPr="00E626A6" w:rsidRDefault="00CA5F8B" w:rsidP="004D68A3">
            <w:pPr>
              <w:rPr>
                <w:b/>
                <w:bCs/>
                <w:color w:val="000000"/>
              </w:rPr>
            </w:pPr>
            <w:r w:rsidRPr="00E626A6">
              <w:rPr>
                <w:b/>
                <w:bCs/>
                <w:color w:val="000000"/>
              </w:rPr>
              <w:t>Payee</w:t>
            </w:r>
          </w:p>
        </w:tc>
        <w:tc>
          <w:tcPr>
            <w:tcW w:w="1880" w:type="dxa"/>
            <w:noWrap/>
            <w:vAlign w:val="bottom"/>
            <w:hideMark/>
          </w:tcPr>
          <w:p w14:paraId="556D79AD" w14:textId="77777777" w:rsidR="00CA5F8B" w:rsidRPr="00E626A6" w:rsidRDefault="00CA5F8B" w:rsidP="004D68A3">
            <w:pPr>
              <w:rPr>
                <w:b/>
                <w:bCs/>
                <w:color w:val="000000"/>
              </w:rPr>
            </w:pPr>
            <w:r w:rsidRPr="00E626A6">
              <w:rPr>
                <w:b/>
                <w:bCs/>
                <w:color w:val="000000"/>
              </w:rPr>
              <w:t>Description</w:t>
            </w:r>
          </w:p>
        </w:tc>
        <w:tc>
          <w:tcPr>
            <w:tcW w:w="1327" w:type="dxa"/>
            <w:noWrap/>
            <w:vAlign w:val="bottom"/>
            <w:hideMark/>
          </w:tcPr>
          <w:p w14:paraId="63E1B8D6" w14:textId="77777777" w:rsidR="00CA5F8B" w:rsidRPr="00E626A6" w:rsidRDefault="00CA5F8B" w:rsidP="004D68A3">
            <w:pPr>
              <w:rPr>
                <w:b/>
                <w:bCs/>
                <w:color w:val="000000"/>
              </w:rPr>
            </w:pPr>
            <w:r w:rsidRPr="00E626A6">
              <w:rPr>
                <w:b/>
                <w:bCs/>
                <w:color w:val="000000"/>
              </w:rPr>
              <w:t>DD/SO / BACS</w:t>
            </w:r>
          </w:p>
        </w:tc>
        <w:tc>
          <w:tcPr>
            <w:tcW w:w="1096" w:type="dxa"/>
            <w:noWrap/>
            <w:vAlign w:val="bottom"/>
            <w:hideMark/>
          </w:tcPr>
          <w:p w14:paraId="657CE586" w14:textId="77777777" w:rsidR="00CA5F8B" w:rsidRPr="00E626A6" w:rsidRDefault="00CA5F8B" w:rsidP="004D68A3">
            <w:pPr>
              <w:rPr>
                <w:b/>
                <w:bCs/>
                <w:color w:val="000000"/>
              </w:rPr>
            </w:pPr>
            <w:r w:rsidRPr="00E626A6">
              <w:rPr>
                <w:b/>
                <w:bCs/>
                <w:color w:val="000000"/>
              </w:rPr>
              <w:t>Amount</w:t>
            </w:r>
          </w:p>
        </w:tc>
        <w:tc>
          <w:tcPr>
            <w:tcW w:w="960" w:type="dxa"/>
            <w:noWrap/>
            <w:vAlign w:val="bottom"/>
            <w:hideMark/>
          </w:tcPr>
          <w:p w14:paraId="037E2238" w14:textId="77777777" w:rsidR="00CA5F8B" w:rsidRPr="00E626A6" w:rsidRDefault="00CA5F8B" w:rsidP="004D68A3">
            <w:pPr>
              <w:rPr>
                <w:b/>
                <w:bCs/>
                <w:color w:val="000000"/>
              </w:rPr>
            </w:pPr>
            <w:r w:rsidRPr="00E626A6">
              <w:rPr>
                <w:b/>
                <w:bCs/>
                <w:color w:val="000000"/>
              </w:rPr>
              <w:t>VAT</w:t>
            </w:r>
          </w:p>
        </w:tc>
      </w:tr>
      <w:tr w:rsidR="00CA5F8B" w:rsidRPr="006B01A0" w14:paraId="6BCA71BB" w14:textId="77777777" w:rsidTr="00CA5F8B">
        <w:trPr>
          <w:trHeight w:val="300"/>
        </w:trPr>
        <w:tc>
          <w:tcPr>
            <w:tcW w:w="777" w:type="dxa"/>
          </w:tcPr>
          <w:p w14:paraId="5042615D" w14:textId="77777777" w:rsidR="00CA5F8B" w:rsidRPr="006B01A0" w:rsidRDefault="00CA5F8B" w:rsidP="004D68A3">
            <w:r w:rsidRPr="006B01A0">
              <w:t>1</w:t>
            </w:r>
          </w:p>
        </w:tc>
        <w:tc>
          <w:tcPr>
            <w:tcW w:w="1219" w:type="dxa"/>
            <w:noWrap/>
          </w:tcPr>
          <w:p w14:paraId="1D9E0880" w14:textId="77777777" w:rsidR="00CA5F8B" w:rsidRPr="006B01A0" w:rsidRDefault="00CA5F8B" w:rsidP="004D68A3"/>
        </w:tc>
        <w:tc>
          <w:tcPr>
            <w:tcW w:w="1694" w:type="dxa"/>
            <w:noWrap/>
            <w:vAlign w:val="bottom"/>
          </w:tcPr>
          <w:p w14:paraId="52B8D690" w14:textId="77777777" w:rsidR="00CA5F8B" w:rsidRPr="00E626A6" w:rsidRDefault="00CA5F8B" w:rsidP="004D68A3">
            <w:pPr>
              <w:rPr>
                <w:color w:val="000000"/>
              </w:rPr>
            </w:pPr>
            <w:r w:rsidRPr="00E626A6">
              <w:rPr>
                <w:color w:val="000000"/>
              </w:rPr>
              <w:t>Jessica Mckenna</w:t>
            </w:r>
          </w:p>
        </w:tc>
        <w:tc>
          <w:tcPr>
            <w:tcW w:w="1880" w:type="dxa"/>
            <w:noWrap/>
            <w:vAlign w:val="bottom"/>
          </w:tcPr>
          <w:p w14:paraId="180C37C5" w14:textId="77777777" w:rsidR="00CA5F8B" w:rsidRPr="00E626A6" w:rsidRDefault="00CA5F8B" w:rsidP="004D68A3">
            <w:pPr>
              <w:rPr>
                <w:color w:val="000000"/>
              </w:rPr>
            </w:pPr>
            <w:r w:rsidRPr="00E626A6">
              <w:rPr>
                <w:color w:val="000000"/>
              </w:rPr>
              <w:t xml:space="preserve">Litter Picking </w:t>
            </w:r>
          </w:p>
        </w:tc>
        <w:tc>
          <w:tcPr>
            <w:tcW w:w="1327" w:type="dxa"/>
            <w:noWrap/>
            <w:vAlign w:val="bottom"/>
          </w:tcPr>
          <w:p w14:paraId="27C431CC" w14:textId="77777777" w:rsidR="00CA5F8B" w:rsidRPr="00E626A6" w:rsidRDefault="00CA5F8B" w:rsidP="004D68A3">
            <w:pPr>
              <w:rPr>
                <w:color w:val="000000"/>
              </w:rPr>
            </w:pPr>
            <w:r w:rsidRPr="00E626A6">
              <w:rPr>
                <w:color w:val="000000"/>
              </w:rPr>
              <w:t>S/O</w:t>
            </w:r>
          </w:p>
        </w:tc>
        <w:tc>
          <w:tcPr>
            <w:tcW w:w="1096" w:type="dxa"/>
            <w:noWrap/>
            <w:vAlign w:val="bottom"/>
          </w:tcPr>
          <w:p w14:paraId="2CB71F8D" w14:textId="77777777" w:rsidR="00CA5F8B" w:rsidRPr="00E626A6" w:rsidRDefault="00CA5F8B" w:rsidP="004D68A3">
            <w:pPr>
              <w:jc w:val="right"/>
              <w:rPr>
                <w:color w:val="000000"/>
              </w:rPr>
            </w:pPr>
            <w:r>
              <w:rPr>
                <w:color w:val="000000"/>
              </w:rPr>
              <w:t>155.00</w:t>
            </w:r>
          </w:p>
        </w:tc>
        <w:tc>
          <w:tcPr>
            <w:tcW w:w="960" w:type="dxa"/>
            <w:noWrap/>
            <w:vAlign w:val="bottom"/>
          </w:tcPr>
          <w:p w14:paraId="08421FCB" w14:textId="77777777" w:rsidR="00CA5F8B" w:rsidRPr="00E626A6" w:rsidRDefault="00CA5F8B" w:rsidP="004D68A3">
            <w:pPr>
              <w:jc w:val="right"/>
              <w:rPr>
                <w:color w:val="000000"/>
              </w:rPr>
            </w:pPr>
          </w:p>
        </w:tc>
      </w:tr>
      <w:tr w:rsidR="00CA5F8B" w:rsidRPr="006B01A0" w14:paraId="36363294" w14:textId="77777777" w:rsidTr="00CA5F8B">
        <w:trPr>
          <w:trHeight w:val="300"/>
        </w:trPr>
        <w:tc>
          <w:tcPr>
            <w:tcW w:w="777" w:type="dxa"/>
          </w:tcPr>
          <w:p w14:paraId="5079FB9C" w14:textId="77777777" w:rsidR="00CA5F8B" w:rsidRPr="006B01A0" w:rsidRDefault="00CA5F8B" w:rsidP="004D68A3">
            <w:r w:rsidRPr="006B01A0">
              <w:t>2</w:t>
            </w:r>
          </w:p>
        </w:tc>
        <w:tc>
          <w:tcPr>
            <w:tcW w:w="1219" w:type="dxa"/>
            <w:noWrap/>
          </w:tcPr>
          <w:p w14:paraId="72B66011" w14:textId="77777777" w:rsidR="00CA5F8B" w:rsidRPr="006B01A0" w:rsidRDefault="00CA5F8B" w:rsidP="004D68A3"/>
        </w:tc>
        <w:tc>
          <w:tcPr>
            <w:tcW w:w="1694" w:type="dxa"/>
            <w:noWrap/>
            <w:vAlign w:val="bottom"/>
            <w:hideMark/>
          </w:tcPr>
          <w:p w14:paraId="5990688E" w14:textId="77777777" w:rsidR="00CA5F8B" w:rsidRPr="00E626A6" w:rsidRDefault="00CA5F8B" w:rsidP="004D68A3">
            <w:pPr>
              <w:rPr>
                <w:color w:val="000000"/>
              </w:rPr>
            </w:pPr>
            <w:r w:rsidRPr="00E626A6">
              <w:rPr>
                <w:color w:val="000000"/>
              </w:rPr>
              <w:t>Clerk</w:t>
            </w:r>
          </w:p>
        </w:tc>
        <w:tc>
          <w:tcPr>
            <w:tcW w:w="1880" w:type="dxa"/>
            <w:noWrap/>
            <w:vAlign w:val="bottom"/>
          </w:tcPr>
          <w:p w14:paraId="1407FD82" w14:textId="77777777" w:rsidR="00CA5F8B" w:rsidRPr="00E626A6" w:rsidRDefault="00CA5F8B" w:rsidP="004D68A3">
            <w:pPr>
              <w:rPr>
                <w:color w:val="000000"/>
              </w:rPr>
            </w:pPr>
            <w:r w:rsidRPr="00E626A6">
              <w:rPr>
                <w:color w:val="000000"/>
              </w:rPr>
              <w:t xml:space="preserve">Salary and expenses </w:t>
            </w:r>
            <w:r>
              <w:rPr>
                <w:color w:val="000000"/>
              </w:rPr>
              <w:t>(Stickers, memorial wreath, gate latches)</w:t>
            </w:r>
          </w:p>
        </w:tc>
        <w:tc>
          <w:tcPr>
            <w:tcW w:w="1327" w:type="dxa"/>
            <w:noWrap/>
            <w:vAlign w:val="bottom"/>
          </w:tcPr>
          <w:p w14:paraId="1195299D" w14:textId="77777777" w:rsidR="00CA5F8B" w:rsidRPr="00E626A6" w:rsidRDefault="00CA5F8B" w:rsidP="004D68A3">
            <w:pPr>
              <w:rPr>
                <w:color w:val="000000"/>
              </w:rPr>
            </w:pPr>
            <w:r w:rsidRPr="00E626A6">
              <w:rPr>
                <w:color w:val="000000"/>
              </w:rPr>
              <w:t>BACS</w:t>
            </w:r>
          </w:p>
        </w:tc>
        <w:tc>
          <w:tcPr>
            <w:tcW w:w="1096" w:type="dxa"/>
            <w:noWrap/>
            <w:vAlign w:val="bottom"/>
          </w:tcPr>
          <w:p w14:paraId="226A2728" w14:textId="77777777" w:rsidR="00CA5F8B" w:rsidRPr="00E626A6" w:rsidRDefault="00CA5F8B" w:rsidP="004D68A3">
            <w:pPr>
              <w:jc w:val="right"/>
              <w:rPr>
                <w:color w:val="000000"/>
              </w:rPr>
            </w:pPr>
            <w:r>
              <w:rPr>
                <w:color w:val="000000"/>
              </w:rPr>
              <w:t>913.25</w:t>
            </w:r>
          </w:p>
        </w:tc>
        <w:tc>
          <w:tcPr>
            <w:tcW w:w="960" w:type="dxa"/>
            <w:noWrap/>
            <w:vAlign w:val="bottom"/>
          </w:tcPr>
          <w:p w14:paraId="5D6CE912" w14:textId="77777777" w:rsidR="00CA5F8B" w:rsidRPr="00E626A6" w:rsidRDefault="00CA5F8B" w:rsidP="004D68A3">
            <w:pPr>
              <w:jc w:val="right"/>
              <w:rPr>
                <w:color w:val="000000"/>
              </w:rPr>
            </w:pPr>
          </w:p>
        </w:tc>
      </w:tr>
      <w:tr w:rsidR="00CA5F8B" w:rsidRPr="006B01A0" w14:paraId="2F510732" w14:textId="77777777" w:rsidTr="00CA5F8B">
        <w:trPr>
          <w:trHeight w:val="300"/>
        </w:trPr>
        <w:tc>
          <w:tcPr>
            <w:tcW w:w="777" w:type="dxa"/>
          </w:tcPr>
          <w:p w14:paraId="583F25D7" w14:textId="77777777" w:rsidR="00CA5F8B" w:rsidRPr="006B01A0" w:rsidRDefault="00CA5F8B" w:rsidP="004D68A3">
            <w:r w:rsidRPr="006B01A0">
              <w:t>3</w:t>
            </w:r>
          </w:p>
        </w:tc>
        <w:tc>
          <w:tcPr>
            <w:tcW w:w="1219" w:type="dxa"/>
            <w:noWrap/>
          </w:tcPr>
          <w:p w14:paraId="099B8D4A" w14:textId="77777777" w:rsidR="00CA5F8B" w:rsidRPr="006B01A0" w:rsidRDefault="00CA5F8B" w:rsidP="004D68A3"/>
        </w:tc>
        <w:tc>
          <w:tcPr>
            <w:tcW w:w="1694" w:type="dxa"/>
            <w:noWrap/>
            <w:vAlign w:val="bottom"/>
          </w:tcPr>
          <w:p w14:paraId="2F87FDBE" w14:textId="77777777" w:rsidR="00CA5F8B" w:rsidRPr="00E626A6" w:rsidRDefault="00CA5F8B" w:rsidP="004D68A3">
            <w:pPr>
              <w:rPr>
                <w:color w:val="000000"/>
              </w:rPr>
            </w:pPr>
            <w:r w:rsidRPr="00E626A6">
              <w:rPr>
                <w:color w:val="000000"/>
              </w:rPr>
              <w:t>CGM</w:t>
            </w:r>
          </w:p>
        </w:tc>
        <w:tc>
          <w:tcPr>
            <w:tcW w:w="1880" w:type="dxa"/>
            <w:noWrap/>
            <w:vAlign w:val="bottom"/>
          </w:tcPr>
          <w:p w14:paraId="0F1E1BCC" w14:textId="77777777" w:rsidR="00CA5F8B" w:rsidRPr="00E626A6" w:rsidRDefault="00CA5F8B" w:rsidP="004D68A3">
            <w:pPr>
              <w:rPr>
                <w:color w:val="000000"/>
              </w:rPr>
            </w:pPr>
            <w:r w:rsidRPr="00E626A6">
              <w:rPr>
                <w:color w:val="000000"/>
              </w:rPr>
              <w:t xml:space="preserve">Landscaping </w:t>
            </w:r>
          </w:p>
        </w:tc>
        <w:tc>
          <w:tcPr>
            <w:tcW w:w="1327" w:type="dxa"/>
            <w:noWrap/>
            <w:vAlign w:val="bottom"/>
          </w:tcPr>
          <w:p w14:paraId="111D1650" w14:textId="77777777" w:rsidR="00CA5F8B" w:rsidRPr="00E626A6" w:rsidRDefault="00CA5F8B" w:rsidP="004D68A3">
            <w:pPr>
              <w:rPr>
                <w:color w:val="000000"/>
              </w:rPr>
            </w:pPr>
            <w:r w:rsidRPr="00E626A6">
              <w:rPr>
                <w:color w:val="000000"/>
              </w:rPr>
              <w:t>DD</w:t>
            </w:r>
          </w:p>
        </w:tc>
        <w:tc>
          <w:tcPr>
            <w:tcW w:w="1096" w:type="dxa"/>
            <w:noWrap/>
            <w:vAlign w:val="bottom"/>
          </w:tcPr>
          <w:p w14:paraId="23EDAD31" w14:textId="77777777" w:rsidR="00CA5F8B" w:rsidRPr="00E626A6" w:rsidRDefault="00CA5F8B" w:rsidP="004D68A3">
            <w:pPr>
              <w:jc w:val="right"/>
              <w:rPr>
                <w:color w:val="000000"/>
              </w:rPr>
            </w:pPr>
            <w:r>
              <w:rPr>
                <w:color w:val="000000"/>
              </w:rPr>
              <w:t>443.74 credit</w:t>
            </w:r>
          </w:p>
        </w:tc>
        <w:tc>
          <w:tcPr>
            <w:tcW w:w="960" w:type="dxa"/>
            <w:noWrap/>
            <w:vAlign w:val="bottom"/>
          </w:tcPr>
          <w:p w14:paraId="7019F821" w14:textId="77777777" w:rsidR="00CA5F8B" w:rsidRPr="00E626A6" w:rsidRDefault="00CA5F8B" w:rsidP="004D68A3">
            <w:pPr>
              <w:jc w:val="right"/>
              <w:rPr>
                <w:color w:val="000000"/>
              </w:rPr>
            </w:pPr>
          </w:p>
        </w:tc>
      </w:tr>
      <w:tr w:rsidR="00CA5F8B" w:rsidRPr="006B01A0" w14:paraId="07304A41" w14:textId="77777777" w:rsidTr="00CA5F8B">
        <w:trPr>
          <w:trHeight w:val="300"/>
        </w:trPr>
        <w:tc>
          <w:tcPr>
            <w:tcW w:w="777" w:type="dxa"/>
          </w:tcPr>
          <w:p w14:paraId="528DD0B8" w14:textId="77777777" w:rsidR="00CA5F8B" w:rsidRPr="006B01A0" w:rsidRDefault="00CA5F8B" w:rsidP="004D68A3">
            <w:r w:rsidRPr="006B01A0">
              <w:t>4</w:t>
            </w:r>
          </w:p>
        </w:tc>
        <w:tc>
          <w:tcPr>
            <w:tcW w:w="1219" w:type="dxa"/>
            <w:noWrap/>
          </w:tcPr>
          <w:p w14:paraId="258D0E98" w14:textId="77777777" w:rsidR="00CA5F8B" w:rsidRPr="006B01A0" w:rsidRDefault="00CA5F8B" w:rsidP="004D68A3"/>
        </w:tc>
        <w:tc>
          <w:tcPr>
            <w:tcW w:w="1694" w:type="dxa"/>
            <w:noWrap/>
            <w:vAlign w:val="bottom"/>
          </w:tcPr>
          <w:p w14:paraId="2F759857" w14:textId="77777777" w:rsidR="00CA5F8B" w:rsidRPr="00E626A6" w:rsidRDefault="00CA5F8B" w:rsidP="004D68A3">
            <w:pPr>
              <w:rPr>
                <w:color w:val="000000"/>
              </w:rPr>
            </w:pPr>
            <w:r w:rsidRPr="00E626A6">
              <w:rPr>
                <w:color w:val="000000"/>
              </w:rPr>
              <w:t>NEST</w:t>
            </w:r>
          </w:p>
        </w:tc>
        <w:tc>
          <w:tcPr>
            <w:tcW w:w="1880" w:type="dxa"/>
            <w:noWrap/>
            <w:vAlign w:val="bottom"/>
          </w:tcPr>
          <w:p w14:paraId="4D620125" w14:textId="77777777" w:rsidR="00CA5F8B" w:rsidRPr="00E626A6" w:rsidRDefault="00CA5F8B" w:rsidP="004D68A3">
            <w:pPr>
              <w:rPr>
                <w:color w:val="000000"/>
              </w:rPr>
            </w:pPr>
            <w:r w:rsidRPr="00E626A6">
              <w:rPr>
                <w:color w:val="000000"/>
              </w:rPr>
              <w:t>Pension (part paid by Clerk)</w:t>
            </w:r>
          </w:p>
        </w:tc>
        <w:tc>
          <w:tcPr>
            <w:tcW w:w="1327" w:type="dxa"/>
            <w:noWrap/>
            <w:vAlign w:val="bottom"/>
          </w:tcPr>
          <w:p w14:paraId="43D2C37B" w14:textId="77777777" w:rsidR="00CA5F8B" w:rsidRPr="00E626A6" w:rsidRDefault="00CA5F8B" w:rsidP="004D68A3">
            <w:pPr>
              <w:rPr>
                <w:color w:val="000000"/>
              </w:rPr>
            </w:pPr>
            <w:r w:rsidRPr="00E626A6">
              <w:rPr>
                <w:color w:val="000000"/>
              </w:rPr>
              <w:t>DD</w:t>
            </w:r>
          </w:p>
        </w:tc>
        <w:tc>
          <w:tcPr>
            <w:tcW w:w="1096" w:type="dxa"/>
            <w:noWrap/>
            <w:vAlign w:val="bottom"/>
          </w:tcPr>
          <w:p w14:paraId="07A213C3" w14:textId="77777777" w:rsidR="00CA5F8B" w:rsidRPr="00E626A6" w:rsidRDefault="00CA5F8B" w:rsidP="004D68A3">
            <w:pPr>
              <w:jc w:val="right"/>
              <w:rPr>
                <w:color w:val="000000"/>
              </w:rPr>
            </w:pPr>
            <w:r>
              <w:rPr>
                <w:color w:val="000000"/>
              </w:rPr>
              <w:t>192.33</w:t>
            </w:r>
          </w:p>
        </w:tc>
        <w:tc>
          <w:tcPr>
            <w:tcW w:w="960" w:type="dxa"/>
            <w:noWrap/>
            <w:vAlign w:val="bottom"/>
          </w:tcPr>
          <w:p w14:paraId="6FDCDDA7" w14:textId="77777777" w:rsidR="00CA5F8B" w:rsidRPr="00E626A6" w:rsidRDefault="00CA5F8B" w:rsidP="004D68A3">
            <w:pPr>
              <w:rPr>
                <w:color w:val="000000"/>
              </w:rPr>
            </w:pPr>
          </w:p>
        </w:tc>
      </w:tr>
      <w:tr w:rsidR="00CA5F8B" w:rsidRPr="006B01A0" w14:paraId="5920D4D5" w14:textId="77777777" w:rsidTr="00CA5F8B">
        <w:trPr>
          <w:trHeight w:val="300"/>
        </w:trPr>
        <w:tc>
          <w:tcPr>
            <w:tcW w:w="777" w:type="dxa"/>
          </w:tcPr>
          <w:p w14:paraId="629D5962" w14:textId="77777777" w:rsidR="00CA5F8B" w:rsidRPr="006B01A0" w:rsidRDefault="00CA5F8B" w:rsidP="004D68A3">
            <w:r w:rsidRPr="006B01A0">
              <w:t>5</w:t>
            </w:r>
          </w:p>
        </w:tc>
        <w:tc>
          <w:tcPr>
            <w:tcW w:w="1219" w:type="dxa"/>
            <w:noWrap/>
          </w:tcPr>
          <w:p w14:paraId="497AE02A" w14:textId="77777777" w:rsidR="00CA5F8B" w:rsidRPr="006B01A0" w:rsidRDefault="00CA5F8B" w:rsidP="004D68A3"/>
        </w:tc>
        <w:tc>
          <w:tcPr>
            <w:tcW w:w="1694" w:type="dxa"/>
            <w:noWrap/>
            <w:vAlign w:val="bottom"/>
          </w:tcPr>
          <w:p w14:paraId="09F683C0" w14:textId="77777777" w:rsidR="00CA5F8B" w:rsidRPr="00E626A6" w:rsidRDefault="00CA5F8B" w:rsidP="004D68A3">
            <w:pPr>
              <w:rPr>
                <w:color w:val="000000"/>
              </w:rPr>
            </w:pPr>
            <w:r w:rsidRPr="00E626A6">
              <w:rPr>
                <w:color w:val="000000"/>
              </w:rPr>
              <w:t>HMRC</w:t>
            </w:r>
          </w:p>
        </w:tc>
        <w:tc>
          <w:tcPr>
            <w:tcW w:w="1880" w:type="dxa"/>
            <w:noWrap/>
            <w:vAlign w:val="bottom"/>
          </w:tcPr>
          <w:p w14:paraId="51292415" w14:textId="77777777" w:rsidR="00CA5F8B" w:rsidRPr="00E626A6" w:rsidRDefault="00CA5F8B" w:rsidP="004D68A3">
            <w:pPr>
              <w:rPr>
                <w:color w:val="000000"/>
              </w:rPr>
            </w:pPr>
            <w:r w:rsidRPr="00E626A6">
              <w:rPr>
                <w:color w:val="000000"/>
              </w:rPr>
              <w:t>Tax</w:t>
            </w:r>
          </w:p>
        </w:tc>
        <w:tc>
          <w:tcPr>
            <w:tcW w:w="1327" w:type="dxa"/>
            <w:noWrap/>
            <w:vAlign w:val="bottom"/>
          </w:tcPr>
          <w:p w14:paraId="325A1079" w14:textId="77777777" w:rsidR="00CA5F8B" w:rsidRPr="00E626A6" w:rsidRDefault="00CA5F8B" w:rsidP="004D68A3">
            <w:pPr>
              <w:rPr>
                <w:color w:val="000000"/>
              </w:rPr>
            </w:pPr>
            <w:r w:rsidRPr="00E626A6">
              <w:rPr>
                <w:color w:val="000000"/>
              </w:rPr>
              <w:t>BACS</w:t>
            </w:r>
          </w:p>
        </w:tc>
        <w:tc>
          <w:tcPr>
            <w:tcW w:w="1096" w:type="dxa"/>
            <w:noWrap/>
            <w:vAlign w:val="bottom"/>
          </w:tcPr>
          <w:p w14:paraId="4436B970" w14:textId="77777777" w:rsidR="00CA5F8B" w:rsidRPr="00E626A6" w:rsidRDefault="00CA5F8B" w:rsidP="004D68A3">
            <w:pPr>
              <w:jc w:val="right"/>
              <w:rPr>
                <w:color w:val="000000"/>
              </w:rPr>
            </w:pPr>
            <w:r>
              <w:rPr>
                <w:color w:val="000000"/>
              </w:rPr>
              <w:t>189.51</w:t>
            </w:r>
          </w:p>
        </w:tc>
        <w:tc>
          <w:tcPr>
            <w:tcW w:w="960" w:type="dxa"/>
            <w:noWrap/>
            <w:vAlign w:val="bottom"/>
          </w:tcPr>
          <w:p w14:paraId="0274E278" w14:textId="77777777" w:rsidR="00CA5F8B" w:rsidRPr="00E626A6" w:rsidRDefault="00CA5F8B" w:rsidP="004D68A3">
            <w:pPr>
              <w:rPr>
                <w:color w:val="000000"/>
              </w:rPr>
            </w:pPr>
          </w:p>
        </w:tc>
      </w:tr>
      <w:tr w:rsidR="00CA5F8B" w:rsidRPr="006B01A0" w14:paraId="456DC66C" w14:textId="77777777" w:rsidTr="00CA5F8B">
        <w:trPr>
          <w:trHeight w:val="89"/>
        </w:trPr>
        <w:tc>
          <w:tcPr>
            <w:tcW w:w="777" w:type="dxa"/>
          </w:tcPr>
          <w:p w14:paraId="5B91D4E8" w14:textId="77777777" w:rsidR="00CA5F8B" w:rsidRPr="006B01A0" w:rsidRDefault="00CA5F8B" w:rsidP="004D68A3">
            <w:r>
              <w:t>6</w:t>
            </w:r>
          </w:p>
        </w:tc>
        <w:tc>
          <w:tcPr>
            <w:tcW w:w="1219" w:type="dxa"/>
            <w:noWrap/>
          </w:tcPr>
          <w:p w14:paraId="04A1BDD9" w14:textId="77777777" w:rsidR="00CA5F8B" w:rsidRPr="006B01A0" w:rsidRDefault="00CA5F8B" w:rsidP="004D68A3"/>
        </w:tc>
        <w:tc>
          <w:tcPr>
            <w:tcW w:w="1694" w:type="dxa"/>
            <w:noWrap/>
            <w:vAlign w:val="bottom"/>
          </w:tcPr>
          <w:p w14:paraId="4BFCE115" w14:textId="77777777" w:rsidR="00CA5F8B" w:rsidRPr="00E626A6" w:rsidRDefault="00CA5F8B" w:rsidP="004D68A3">
            <w:pPr>
              <w:rPr>
                <w:color w:val="000000"/>
              </w:rPr>
            </w:pPr>
            <w:r>
              <w:rPr>
                <w:color w:val="000000"/>
              </w:rPr>
              <w:t>URM</w:t>
            </w:r>
          </w:p>
        </w:tc>
        <w:tc>
          <w:tcPr>
            <w:tcW w:w="1880" w:type="dxa"/>
            <w:noWrap/>
            <w:vAlign w:val="bottom"/>
          </w:tcPr>
          <w:p w14:paraId="3F53C5C2" w14:textId="77777777" w:rsidR="00CA5F8B" w:rsidRPr="00E626A6" w:rsidRDefault="00CA5F8B" w:rsidP="004D68A3">
            <w:pPr>
              <w:rPr>
                <w:color w:val="000000"/>
              </w:rPr>
            </w:pPr>
            <w:r>
              <w:rPr>
                <w:color w:val="000000"/>
              </w:rPr>
              <w:t>Glass recycling</w:t>
            </w:r>
          </w:p>
        </w:tc>
        <w:tc>
          <w:tcPr>
            <w:tcW w:w="1327" w:type="dxa"/>
            <w:noWrap/>
            <w:vAlign w:val="bottom"/>
          </w:tcPr>
          <w:p w14:paraId="0BD6893C" w14:textId="77777777" w:rsidR="00CA5F8B" w:rsidRPr="00E626A6" w:rsidRDefault="00CA5F8B" w:rsidP="004D68A3">
            <w:pPr>
              <w:rPr>
                <w:color w:val="000000"/>
              </w:rPr>
            </w:pPr>
            <w:r>
              <w:rPr>
                <w:color w:val="000000"/>
              </w:rPr>
              <w:t>DD</w:t>
            </w:r>
          </w:p>
        </w:tc>
        <w:tc>
          <w:tcPr>
            <w:tcW w:w="1096" w:type="dxa"/>
            <w:noWrap/>
            <w:vAlign w:val="bottom"/>
          </w:tcPr>
          <w:p w14:paraId="405B6989" w14:textId="77777777" w:rsidR="00CA5F8B" w:rsidRPr="00E626A6" w:rsidRDefault="00CA5F8B" w:rsidP="004D68A3">
            <w:pPr>
              <w:jc w:val="right"/>
              <w:rPr>
                <w:color w:val="000000"/>
              </w:rPr>
            </w:pPr>
            <w:r>
              <w:rPr>
                <w:color w:val="000000"/>
              </w:rPr>
              <w:t>32.64</w:t>
            </w:r>
          </w:p>
        </w:tc>
        <w:tc>
          <w:tcPr>
            <w:tcW w:w="960" w:type="dxa"/>
            <w:noWrap/>
            <w:vAlign w:val="bottom"/>
          </w:tcPr>
          <w:p w14:paraId="0DEC8317" w14:textId="77777777" w:rsidR="00CA5F8B" w:rsidRPr="00E626A6" w:rsidRDefault="00CA5F8B" w:rsidP="004D68A3">
            <w:pPr>
              <w:rPr>
                <w:color w:val="000000"/>
              </w:rPr>
            </w:pPr>
            <w:r>
              <w:rPr>
                <w:color w:val="000000"/>
              </w:rPr>
              <w:t>5.44</w:t>
            </w:r>
          </w:p>
        </w:tc>
      </w:tr>
      <w:tr w:rsidR="00CA5F8B" w:rsidRPr="006B01A0" w14:paraId="4EE22481" w14:textId="77777777" w:rsidTr="00CA5F8B">
        <w:trPr>
          <w:trHeight w:val="89"/>
        </w:trPr>
        <w:tc>
          <w:tcPr>
            <w:tcW w:w="777" w:type="dxa"/>
          </w:tcPr>
          <w:p w14:paraId="1F61F880" w14:textId="77777777" w:rsidR="00CA5F8B" w:rsidRPr="006B01A0" w:rsidRDefault="00CA5F8B" w:rsidP="004D68A3">
            <w:r w:rsidRPr="006B01A0">
              <w:t>7</w:t>
            </w:r>
          </w:p>
        </w:tc>
        <w:tc>
          <w:tcPr>
            <w:tcW w:w="1219" w:type="dxa"/>
            <w:noWrap/>
          </w:tcPr>
          <w:p w14:paraId="0C87031F" w14:textId="77777777" w:rsidR="00CA5F8B" w:rsidRPr="006B01A0" w:rsidRDefault="00CA5F8B" w:rsidP="004D68A3">
            <w:r>
              <w:t>31.10.23</w:t>
            </w:r>
          </w:p>
        </w:tc>
        <w:tc>
          <w:tcPr>
            <w:tcW w:w="1694" w:type="dxa"/>
            <w:noWrap/>
            <w:vAlign w:val="bottom"/>
          </w:tcPr>
          <w:p w14:paraId="328F6DB7" w14:textId="77777777" w:rsidR="00CA5F8B" w:rsidRPr="006B01A0" w:rsidRDefault="00CA5F8B" w:rsidP="004D68A3">
            <w:r w:rsidRPr="006B01A0">
              <w:t xml:space="preserve">Carol Gilden </w:t>
            </w:r>
          </w:p>
        </w:tc>
        <w:tc>
          <w:tcPr>
            <w:tcW w:w="1880" w:type="dxa"/>
            <w:noWrap/>
            <w:vAlign w:val="bottom"/>
          </w:tcPr>
          <w:p w14:paraId="4370DAD3" w14:textId="77777777" w:rsidR="00CA5F8B" w:rsidRPr="00E626A6" w:rsidRDefault="00CA5F8B" w:rsidP="004D68A3">
            <w:pPr>
              <w:rPr>
                <w:color w:val="000000"/>
              </w:rPr>
            </w:pPr>
            <w:r>
              <w:rPr>
                <w:color w:val="000000"/>
              </w:rPr>
              <w:t>Gardening works</w:t>
            </w:r>
          </w:p>
        </w:tc>
        <w:tc>
          <w:tcPr>
            <w:tcW w:w="1327" w:type="dxa"/>
            <w:noWrap/>
            <w:vAlign w:val="bottom"/>
          </w:tcPr>
          <w:p w14:paraId="5B87A638" w14:textId="77777777" w:rsidR="00CA5F8B" w:rsidRPr="00E626A6" w:rsidRDefault="00CA5F8B" w:rsidP="004D68A3">
            <w:pPr>
              <w:rPr>
                <w:color w:val="000000"/>
              </w:rPr>
            </w:pPr>
            <w:r>
              <w:rPr>
                <w:color w:val="000000"/>
              </w:rPr>
              <w:t>BACS</w:t>
            </w:r>
          </w:p>
        </w:tc>
        <w:tc>
          <w:tcPr>
            <w:tcW w:w="1096" w:type="dxa"/>
            <w:noWrap/>
            <w:vAlign w:val="bottom"/>
          </w:tcPr>
          <w:p w14:paraId="7E009CD0" w14:textId="77777777" w:rsidR="00CA5F8B" w:rsidRPr="00E626A6" w:rsidRDefault="00CA5F8B" w:rsidP="004D68A3">
            <w:pPr>
              <w:jc w:val="right"/>
              <w:rPr>
                <w:color w:val="000000"/>
              </w:rPr>
            </w:pPr>
            <w:r>
              <w:rPr>
                <w:color w:val="000000"/>
              </w:rPr>
              <w:t>184.00</w:t>
            </w:r>
          </w:p>
        </w:tc>
        <w:tc>
          <w:tcPr>
            <w:tcW w:w="960" w:type="dxa"/>
            <w:noWrap/>
            <w:vAlign w:val="bottom"/>
          </w:tcPr>
          <w:p w14:paraId="788CDC08" w14:textId="77777777" w:rsidR="00CA5F8B" w:rsidRPr="00E626A6" w:rsidRDefault="00CA5F8B" w:rsidP="004D68A3">
            <w:pPr>
              <w:rPr>
                <w:color w:val="000000"/>
              </w:rPr>
            </w:pPr>
          </w:p>
        </w:tc>
      </w:tr>
      <w:tr w:rsidR="00CA5F8B" w:rsidRPr="006B01A0" w14:paraId="350D1AC5" w14:textId="77777777" w:rsidTr="00CA5F8B">
        <w:trPr>
          <w:trHeight w:val="89"/>
        </w:trPr>
        <w:tc>
          <w:tcPr>
            <w:tcW w:w="777" w:type="dxa"/>
          </w:tcPr>
          <w:p w14:paraId="549F3D9B" w14:textId="77777777" w:rsidR="00CA5F8B" w:rsidRPr="006B01A0" w:rsidRDefault="00CA5F8B" w:rsidP="004D68A3">
            <w:r w:rsidRPr="006B01A0">
              <w:lastRenderedPageBreak/>
              <w:t>8</w:t>
            </w:r>
          </w:p>
        </w:tc>
        <w:tc>
          <w:tcPr>
            <w:tcW w:w="1219" w:type="dxa"/>
            <w:noWrap/>
          </w:tcPr>
          <w:p w14:paraId="7C0B4DDA" w14:textId="77777777" w:rsidR="00CA5F8B" w:rsidRPr="006B01A0" w:rsidRDefault="00CA5F8B" w:rsidP="004D68A3"/>
        </w:tc>
        <w:tc>
          <w:tcPr>
            <w:tcW w:w="1694" w:type="dxa"/>
            <w:noWrap/>
          </w:tcPr>
          <w:p w14:paraId="58B6AFA3" w14:textId="77777777" w:rsidR="00CA5F8B" w:rsidRPr="00E626A6" w:rsidRDefault="00CA5F8B" w:rsidP="004D68A3">
            <w:pPr>
              <w:rPr>
                <w:color w:val="000000"/>
              </w:rPr>
            </w:pPr>
            <w:r>
              <w:rPr>
                <w:color w:val="000000"/>
              </w:rPr>
              <w:t xml:space="preserve">Kevin Wright maintenance </w:t>
            </w:r>
          </w:p>
        </w:tc>
        <w:tc>
          <w:tcPr>
            <w:tcW w:w="1880" w:type="dxa"/>
            <w:noWrap/>
            <w:vAlign w:val="bottom"/>
          </w:tcPr>
          <w:p w14:paraId="737CDB66" w14:textId="77777777" w:rsidR="00CA5F8B" w:rsidRPr="00E626A6" w:rsidRDefault="00CA5F8B" w:rsidP="004D68A3">
            <w:pPr>
              <w:rPr>
                <w:color w:val="000000"/>
              </w:rPr>
            </w:pPr>
            <w:r>
              <w:rPr>
                <w:color w:val="000000"/>
              </w:rPr>
              <w:t>Christmas Tree base and Staithe works</w:t>
            </w:r>
          </w:p>
        </w:tc>
        <w:tc>
          <w:tcPr>
            <w:tcW w:w="1327" w:type="dxa"/>
            <w:noWrap/>
            <w:vAlign w:val="bottom"/>
          </w:tcPr>
          <w:p w14:paraId="17F9DA6F" w14:textId="77777777" w:rsidR="00CA5F8B" w:rsidRPr="00E626A6" w:rsidRDefault="00CA5F8B" w:rsidP="004D68A3">
            <w:pPr>
              <w:rPr>
                <w:color w:val="000000"/>
              </w:rPr>
            </w:pPr>
            <w:r>
              <w:rPr>
                <w:color w:val="000000"/>
              </w:rPr>
              <w:t>BACS</w:t>
            </w:r>
          </w:p>
        </w:tc>
        <w:tc>
          <w:tcPr>
            <w:tcW w:w="1096" w:type="dxa"/>
            <w:noWrap/>
            <w:vAlign w:val="bottom"/>
          </w:tcPr>
          <w:p w14:paraId="673D89E5" w14:textId="77777777" w:rsidR="00CA5F8B" w:rsidRPr="00E626A6" w:rsidRDefault="00CA5F8B" w:rsidP="004D68A3">
            <w:pPr>
              <w:jc w:val="right"/>
              <w:rPr>
                <w:color w:val="000000"/>
              </w:rPr>
            </w:pPr>
            <w:r>
              <w:rPr>
                <w:color w:val="000000"/>
              </w:rPr>
              <w:t>439.00</w:t>
            </w:r>
          </w:p>
        </w:tc>
        <w:tc>
          <w:tcPr>
            <w:tcW w:w="960" w:type="dxa"/>
            <w:noWrap/>
            <w:vAlign w:val="bottom"/>
          </w:tcPr>
          <w:p w14:paraId="3EE01186" w14:textId="77777777" w:rsidR="00CA5F8B" w:rsidRPr="00E626A6" w:rsidRDefault="00CA5F8B" w:rsidP="004D68A3">
            <w:pPr>
              <w:rPr>
                <w:color w:val="000000"/>
              </w:rPr>
            </w:pPr>
          </w:p>
        </w:tc>
      </w:tr>
      <w:tr w:rsidR="00CA5F8B" w:rsidRPr="006B01A0" w14:paraId="205EFFD5" w14:textId="77777777" w:rsidTr="00CA5F8B">
        <w:trPr>
          <w:trHeight w:val="89"/>
        </w:trPr>
        <w:tc>
          <w:tcPr>
            <w:tcW w:w="777" w:type="dxa"/>
          </w:tcPr>
          <w:p w14:paraId="52C8D048" w14:textId="77777777" w:rsidR="00CA5F8B" w:rsidRPr="006B01A0" w:rsidRDefault="00CA5F8B" w:rsidP="004D68A3">
            <w:r>
              <w:t>9</w:t>
            </w:r>
          </w:p>
        </w:tc>
        <w:tc>
          <w:tcPr>
            <w:tcW w:w="1219" w:type="dxa"/>
            <w:noWrap/>
          </w:tcPr>
          <w:p w14:paraId="7CEB3664" w14:textId="77777777" w:rsidR="00CA5F8B" w:rsidRPr="006B01A0" w:rsidRDefault="00CA5F8B" w:rsidP="004D68A3"/>
        </w:tc>
        <w:tc>
          <w:tcPr>
            <w:tcW w:w="1694" w:type="dxa"/>
            <w:noWrap/>
          </w:tcPr>
          <w:p w14:paraId="66928B2B" w14:textId="77777777" w:rsidR="00CA5F8B" w:rsidRDefault="00CA5F8B" w:rsidP="004D68A3">
            <w:pPr>
              <w:rPr>
                <w:color w:val="000000"/>
              </w:rPr>
            </w:pPr>
            <w:r>
              <w:rPr>
                <w:color w:val="000000"/>
              </w:rPr>
              <w:t>St Benet’s PCC</w:t>
            </w:r>
          </w:p>
        </w:tc>
        <w:tc>
          <w:tcPr>
            <w:tcW w:w="1880" w:type="dxa"/>
            <w:noWrap/>
            <w:vAlign w:val="bottom"/>
          </w:tcPr>
          <w:p w14:paraId="1EF1DFBE" w14:textId="77777777" w:rsidR="00CA5F8B" w:rsidRPr="00E626A6" w:rsidRDefault="00CA5F8B" w:rsidP="004D68A3">
            <w:pPr>
              <w:rPr>
                <w:color w:val="000000"/>
              </w:rPr>
            </w:pPr>
            <w:r>
              <w:rPr>
                <w:color w:val="000000"/>
              </w:rPr>
              <w:t>S137 Donation</w:t>
            </w:r>
          </w:p>
        </w:tc>
        <w:tc>
          <w:tcPr>
            <w:tcW w:w="1327" w:type="dxa"/>
            <w:noWrap/>
            <w:vAlign w:val="bottom"/>
          </w:tcPr>
          <w:p w14:paraId="40213DD0" w14:textId="77777777" w:rsidR="00CA5F8B" w:rsidRDefault="00CA5F8B" w:rsidP="004D68A3">
            <w:pPr>
              <w:rPr>
                <w:color w:val="000000"/>
              </w:rPr>
            </w:pPr>
            <w:r>
              <w:rPr>
                <w:color w:val="000000"/>
              </w:rPr>
              <w:t>BACS</w:t>
            </w:r>
          </w:p>
        </w:tc>
        <w:tc>
          <w:tcPr>
            <w:tcW w:w="1096" w:type="dxa"/>
            <w:noWrap/>
            <w:vAlign w:val="bottom"/>
          </w:tcPr>
          <w:p w14:paraId="564D1A78" w14:textId="77777777" w:rsidR="00CA5F8B" w:rsidRPr="00E626A6" w:rsidRDefault="00CA5F8B" w:rsidP="004D68A3">
            <w:pPr>
              <w:jc w:val="right"/>
              <w:rPr>
                <w:color w:val="000000"/>
              </w:rPr>
            </w:pPr>
            <w:r>
              <w:rPr>
                <w:color w:val="000000"/>
              </w:rPr>
              <w:t>500.00</w:t>
            </w:r>
          </w:p>
        </w:tc>
        <w:tc>
          <w:tcPr>
            <w:tcW w:w="960" w:type="dxa"/>
            <w:noWrap/>
            <w:vAlign w:val="bottom"/>
          </w:tcPr>
          <w:p w14:paraId="66FD597D" w14:textId="77777777" w:rsidR="00CA5F8B" w:rsidRPr="00E626A6" w:rsidRDefault="00CA5F8B" w:rsidP="004D68A3">
            <w:pPr>
              <w:rPr>
                <w:color w:val="000000"/>
              </w:rPr>
            </w:pPr>
          </w:p>
        </w:tc>
      </w:tr>
      <w:tr w:rsidR="00CA5F8B" w:rsidRPr="006B01A0" w14:paraId="408ADF5B" w14:textId="77777777" w:rsidTr="00CA5F8B">
        <w:trPr>
          <w:trHeight w:val="89"/>
        </w:trPr>
        <w:tc>
          <w:tcPr>
            <w:tcW w:w="777" w:type="dxa"/>
          </w:tcPr>
          <w:p w14:paraId="778945AC" w14:textId="77777777" w:rsidR="00CA5F8B" w:rsidRDefault="00CA5F8B" w:rsidP="004D68A3">
            <w:r>
              <w:t>10</w:t>
            </w:r>
          </w:p>
        </w:tc>
        <w:tc>
          <w:tcPr>
            <w:tcW w:w="1219" w:type="dxa"/>
            <w:noWrap/>
          </w:tcPr>
          <w:p w14:paraId="6842D9A2" w14:textId="77777777" w:rsidR="00CA5F8B" w:rsidRPr="006B01A0" w:rsidRDefault="00CA5F8B" w:rsidP="004D68A3"/>
        </w:tc>
        <w:tc>
          <w:tcPr>
            <w:tcW w:w="1694" w:type="dxa"/>
            <w:noWrap/>
          </w:tcPr>
          <w:p w14:paraId="67A40952" w14:textId="77777777" w:rsidR="00CA5F8B" w:rsidRDefault="00CA5F8B" w:rsidP="004D68A3">
            <w:pPr>
              <w:rPr>
                <w:color w:val="000000"/>
              </w:rPr>
            </w:pPr>
            <w:r>
              <w:rPr>
                <w:color w:val="000000"/>
              </w:rPr>
              <w:t>Royal British Legion</w:t>
            </w:r>
          </w:p>
        </w:tc>
        <w:tc>
          <w:tcPr>
            <w:tcW w:w="1880" w:type="dxa"/>
            <w:noWrap/>
            <w:vAlign w:val="bottom"/>
          </w:tcPr>
          <w:p w14:paraId="1B067718" w14:textId="77777777" w:rsidR="00CA5F8B" w:rsidRDefault="00CA5F8B" w:rsidP="004D68A3">
            <w:pPr>
              <w:rPr>
                <w:color w:val="000000"/>
              </w:rPr>
            </w:pPr>
            <w:r>
              <w:rPr>
                <w:color w:val="000000"/>
              </w:rPr>
              <w:t>S137 Donation</w:t>
            </w:r>
          </w:p>
        </w:tc>
        <w:tc>
          <w:tcPr>
            <w:tcW w:w="1327" w:type="dxa"/>
            <w:noWrap/>
            <w:vAlign w:val="bottom"/>
          </w:tcPr>
          <w:p w14:paraId="62138133" w14:textId="77777777" w:rsidR="00CA5F8B" w:rsidRDefault="00CA5F8B" w:rsidP="004D68A3">
            <w:pPr>
              <w:rPr>
                <w:color w:val="000000"/>
              </w:rPr>
            </w:pPr>
            <w:r>
              <w:rPr>
                <w:color w:val="000000"/>
              </w:rPr>
              <w:t>BACS</w:t>
            </w:r>
          </w:p>
        </w:tc>
        <w:tc>
          <w:tcPr>
            <w:tcW w:w="1096" w:type="dxa"/>
            <w:noWrap/>
            <w:vAlign w:val="bottom"/>
          </w:tcPr>
          <w:p w14:paraId="2150652F" w14:textId="77777777" w:rsidR="00CA5F8B" w:rsidRPr="00E626A6" w:rsidRDefault="00CA5F8B" w:rsidP="004D68A3">
            <w:pPr>
              <w:jc w:val="right"/>
              <w:rPr>
                <w:color w:val="000000"/>
              </w:rPr>
            </w:pPr>
            <w:r>
              <w:rPr>
                <w:color w:val="000000"/>
              </w:rPr>
              <w:t>30.00</w:t>
            </w:r>
          </w:p>
        </w:tc>
        <w:tc>
          <w:tcPr>
            <w:tcW w:w="960" w:type="dxa"/>
            <w:noWrap/>
            <w:vAlign w:val="bottom"/>
          </w:tcPr>
          <w:p w14:paraId="244685E1" w14:textId="77777777" w:rsidR="00CA5F8B" w:rsidRPr="00E626A6" w:rsidRDefault="00CA5F8B" w:rsidP="004D68A3">
            <w:pPr>
              <w:rPr>
                <w:color w:val="000000"/>
              </w:rPr>
            </w:pPr>
          </w:p>
        </w:tc>
      </w:tr>
      <w:tr w:rsidR="00CA5F8B" w:rsidRPr="006B01A0" w14:paraId="550A6190" w14:textId="77777777" w:rsidTr="00CA5F8B">
        <w:trPr>
          <w:trHeight w:val="89"/>
        </w:trPr>
        <w:tc>
          <w:tcPr>
            <w:tcW w:w="777" w:type="dxa"/>
          </w:tcPr>
          <w:p w14:paraId="2AA77F00" w14:textId="77777777" w:rsidR="00CA5F8B" w:rsidRDefault="00CA5F8B" w:rsidP="004D68A3">
            <w:r>
              <w:t>11</w:t>
            </w:r>
          </w:p>
        </w:tc>
        <w:tc>
          <w:tcPr>
            <w:tcW w:w="1219" w:type="dxa"/>
            <w:noWrap/>
          </w:tcPr>
          <w:p w14:paraId="76BFEDC7" w14:textId="77777777" w:rsidR="00CA5F8B" w:rsidRPr="006B01A0" w:rsidRDefault="00CA5F8B" w:rsidP="004D68A3"/>
        </w:tc>
        <w:tc>
          <w:tcPr>
            <w:tcW w:w="1694" w:type="dxa"/>
            <w:noWrap/>
          </w:tcPr>
          <w:p w14:paraId="3C11CFC6" w14:textId="77777777" w:rsidR="00CA5F8B" w:rsidRDefault="00CA5F8B" w:rsidP="004D68A3">
            <w:pPr>
              <w:rPr>
                <w:color w:val="000000"/>
              </w:rPr>
            </w:pPr>
            <w:r>
              <w:rPr>
                <w:color w:val="000000"/>
              </w:rPr>
              <w:t>NNDC</w:t>
            </w:r>
          </w:p>
        </w:tc>
        <w:tc>
          <w:tcPr>
            <w:tcW w:w="1880" w:type="dxa"/>
            <w:noWrap/>
            <w:vAlign w:val="bottom"/>
          </w:tcPr>
          <w:p w14:paraId="125CA8BD" w14:textId="77777777" w:rsidR="00CA5F8B" w:rsidRDefault="00CA5F8B" w:rsidP="004D68A3">
            <w:pPr>
              <w:rPr>
                <w:color w:val="000000"/>
              </w:rPr>
            </w:pPr>
            <w:r>
              <w:rPr>
                <w:color w:val="000000"/>
              </w:rPr>
              <w:t>Election Costs</w:t>
            </w:r>
          </w:p>
        </w:tc>
        <w:tc>
          <w:tcPr>
            <w:tcW w:w="1327" w:type="dxa"/>
            <w:noWrap/>
            <w:vAlign w:val="bottom"/>
          </w:tcPr>
          <w:p w14:paraId="07C20AEB" w14:textId="77777777" w:rsidR="00CA5F8B" w:rsidRDefault="00CA5F8B" w:rsidP="004D68A3">
            <w:pPr>
              <w:rPr>
                <w:color w:val="000000"/>
              </w:rPr>
            </w:pPr>
            <w:r>
              <w:rPr>
                <w:color w:val="000000"/>
              </w:rPr>
              <w:t>BACS</w:t>
            </w:r>
          </w:p>
        </w:tc>
        <w:tc>
          <w:tcPr>
            <w:tcW w:w="1096" w:type="dxa"/>
            <w:noWrap/>
            <w:vAlign w:val="bottom"/>
          </w:tcPr>
          <w:p w14:paraId="3A298BF3" w14:textId="77777777" w:rsidR="00CA5F8B" w:rsidRPr="00E626A6" w:rsidRDefault="00CA5F8B" w:rsidP="004D68A3">
            <w:pPr>
              <w:jc w:val="right"/>
              <w:rPr>
                <w:color w:val="000000"/>
              </w:rPr>
            </w:pPr>
            <w:r>
              <w:rPr>
                <w:color w:val="000000"/>
              </w:rPr>
              <w:t>51.17</w:t>
            </w:r>
          </w:p>
        </w:tc>
        <w:tc>
          <w:tcPr>
            <w:tcW w:w="960" w:type="dxa"/>
            <w:noWrap/>
            <w:vAlign w:val="bottom"/>
          </w:tcPr>
          <w:p w14:paraId="66EAB40E" w14:textId="77777777" w:rsidR="00CA5F8B" w:rsidRPr="00E626A6" w:rsidRDefault="00CA5F8B" w:rsidP="004D68A3">
            <w:pPr>
              <w:rPr>
                <w:color w:val="000000"/>
              </w:rPr>
            </w:pPr>
          </w:p>
        </w:tc>
      </w:tr>
      <w:tr w:rsidR="00CA5F8B" w:rsidRPr="006B01A0" w14:paraId="6EA1E9E7" w14:textId="77777777" w:rsidTr="00CA5F8B">
        <w:trPr>
          <w:trHeight w:val="89"/>
        </w:trPr>
        <w:tc>
          <w:tcPr>
            <w:tcW w:w="777" w:type="dxa"/>
          </w:tcPr>
          <w:p w14:paraId="0A4DC169" w14:textId="77777777" w:rsidR="00CA5F8B" w:rsidRDefault="00CA5F8B" w:rsidP="004D68A3">
            <w:r>
              <w:t>12</w:t>
            </w:r>
          </w:p>
        </w:tc>
        <w:tc>
          <w:tcPr>
            <w:tcW w:w="1219" w:type="dxa"/>
            <w:noWrap/>
          </w:tcPr>
          <w:p w14:paraId="6401826E" w14:textId="77777777" w:rsidR="00CA5F8B" w:rsidRPr="006B01A0" w:rsidRDefault="00CA5F8B" w:rsidP="004D68A3"/>
        </w:tc>
        <w:tc>
          <w:tcPr>
            <w:tcW w:w="1694" w:type="dxa"/>
            <w:noWrap/>
          </w:tcPr>
          <w:p w14:paraId="28F59306" w14:textId="77777777" w:rsidR="00CA5F8B" w:rsidRDefault="00CA5F8B" w:rsidP="004D68A3">
            <w:pPr>
              <w:rPr>
                <w:color w:val="000000"/>
              </w:rPr>
            </w:pPr>
            <w:r>
              <w:rPr>
                <w:color w:val="000000"/>
              </w:rPr>
              <w:t>JB reimbursement</w:t>
            </w:r>
          </w:p>
        </w:tc>
        <w:tc>
          <w:tcPr>
            <w:tcW w:w="1880" w:type="dxa"/>
            <w:noWrap/>
            <w:vAlign w:val="bottom"/>
          </w:tcPr>
          <w:p w14:paraId="70161795" w14:textId="77777777" w:rsidR="00CA5F8B" w:rsidRDefault="00CA5F8B" w:rsidP="004D68A3">
            <w:pPr>
              <w:rPr>
                <w:color w:val="000000"/>
              </w:rPr>
            </w:pPr>
            <w:r>
              <w:rPr>
                <w:color w:val="000000"/>
              </w:rPr>
              <w:t>Reflectors for posts on Staithe</w:t>
            </w:r>
          </w:p>
        </w:tc>
        <w:tc>
          <w:tcPr>
            <w:tcW w:w="1327" w:type="dxa"/>
            <w:noWrap/>
            <w:vAlign w:val="bottom"/>
          </w:tcPr>
          <w:p w14:paraId="1A939722" w14:textId="77777777" w:rsidR="00CA5F8B" w:rsidRDefault="00CA5F8B" w:rsidP="004D68A3">
            <w:pPr>
              <w:rPr>
                <w:color w:val="000000"/>
              </w:rPr>
            </w:pPr>
            <w:r>
              <w:rPr>
                <w:color w:val="000000"/>
              </w:rPr>
              <w:t>BACS</w:t>
            </w:r>
          </w:p>
        </w:tc>
        <w:tc>
          <w:tcPr>
            <w:tcW w:w="1096" w:type="dxa"/>
            <w:noWrap/>
            <w:vAlign w:val="bottom"/>
          </w:tcPr>
          <w:p w14:paraId="2B19AB53" w14:textId="77777777" w:rsidR="00CA5F8B" w:rsidRDefault="00CA5F8B" w:rsidP="004D68A3">
            <w:pPr>
              <w:jc w:val="right"/>
              <w:rPr>
                <w:color w:val="000000"/>
              </w:rPr>
            </w:pPr>
            <w:r>
              <w:rPr>
                <w:color w:val="000000"/>
              </w:rPr>
              <w:t>77.13</w:t>
            </w:r>
          </w:p>
        </w:tc>
        <w:tc>
          <w:tcPr>
            <w:tcW w:w="960" w:type="dxa"/>
            <w:noWrap/>
            <w:vAlign w:val="bottom"/>
          </w:tcPr>
          <w:p w14:paraId="12CE5CEE" w14:textId="77777777" w:rsidR="00CA5F8B" w:rsidRDefault="00CA5F8B" w:rsidP="004D68A3">
            <w:pPr>
              <w:rPr>
                <w:color w:val="000000"/>
              </w:rPr>
            </w:pPr>
          </w:p>
          <w:p w14:paraId="11CFDEC5" w14:textId="77777777" w:rsidR="00CA5F8B" w:rsidRPr="00E626A6" w:rsidRDefault="00CA5F8B" w:rsidP="004D68A3">
            <w:pPr>
              <w:rPr>
                <w:color w:val="000000"/>
              </w:rPr>
            </w:pPr>
          </w:p>
        </w:tc>
      </w:tr>
      <w:tr w:rsidR="00CA5F8B" w:rsidRPr="006B01A0" w14:paraId="3D8F3B2F" w14:textId="77777777" w:rsidTr="00CA5F8B">
        <w:trPr>
          <w:trHeight w:val="89"/>
        </w:trPr>
        <w:tc>
          <w:tcPr>
            <w:tcW w:w="777" w:type="dxa"/>
          </w:tcPr>
          <w:p w14:paraId="549747EA" w14:textId="77777777" w:rsidR="00CA5F8B" w:rsidRDefault="00CA5F8B" w:rsidP="004D68A3"/>
        </w:tc>
        <w:tc>
          <w:tcPr>
            <w:tcW w:w="1219" w:type="dxa"/>
            <w:noWrap/>
          </w:tcPr>
          <w:p w14:paraId="4AAEC5BB" w14:textId="77777777" w:rsidR="00CA5F8B" w:rsidRPr="006B01A0" w:rsidRDefault="00CA5F8B" w:rsidP="004D68A3"/>
        </w:tc>
        <w:tc>
          <w:tcPr>
            <w:tcW w:w="1694" w:type="dxa"/>
            <w:noWrap/>
          </w:tcPr>
          <w:p w14:paraId="2DE47C17" w14:textId="77777777" w:rsidR="00CA5F8B" w:rsidRDefault="00CA5F8B" w:rsidP="004D68A3">
            <w:pPr>
              <w:rPr>
                <w:color w:val="000000"/>
              </w:rPr>
            </w:pPr>
          </w:p>
        </w:tc>
        <w:tc>
          <w:tcPr>
            <w:tcW w:w="1880" w:type="dxa"/>
            <w:noWrap/>
            <w:vAlign w:val="bottom"/>
          </w:tcPr>
          <w:p w14:paraId="31793A13" w14:textId="77777777" w:rsidR="00CA5F8B" w:rsidRDefault="00CA5F8B" w:rsidP="004D68A3">
            <w:pPr>
              <w:rPr>
                <w:color w:val="000000"/>
              </w:rPr>
            </w:pPr>
          </w:p>
        </w:tc>
        <w:tc>
          <w:tcPr>
            <w:tcW w:w="1327" w:type="dxa"/>
            <w:noWrap/>
            <w:vAlign w:val="bottom"/>
          </w:tcPr>
          <w:p w14:paraId="12B5BBD4" w14:textId="77777777" w:rsidR="00CA5F8B" w:rsidRDefault="00CA5F8B" w:rsidP="004D68A3">
            <w:pPr>
              <w:rPr>
                <w:color w:val="000000"/>
              </w:rPr>
            </w:pPr>
          </w:p>
        </w:tc>
        <w:tc>
          <w:tcPr>
            <w:tcW w:w="1096" w:type="dxa"/>
            <w:noWrap/>
            <w:vAlign w:val="bottom"/>
          </w:tcPr>
          <w:p w14:paraId="60F36E15" w14:textId="77777777" w:rsidR="00CA5F8B" w:rsidRDefault="00CA5F8B" w:rsidP="004D68A3">
            <w:pPr>
              <w:jc w:val="right"/>
              <w:rPr>
                <w:color w:val="000000"/>
              </w:rPr>
            </w:pPr>
          </w:p>
        </w:tc>
        <w:tc>
          <w:tcPr>
            <w:tcW w:w="960" w:type="dxa"/>
            <w:noWrap/>
            <w:vAlign w:val="bottom"/>
          </w:tcPr>
          <w:p w14:paraId="75D31310" w14:textId="77777777" w:rsidR="00CA5F8B" w:rsidRDefault="00CA5F8B" w:rsidP="004D68A3">
            <w:pPr>
              <w:rPr>
                <w:color w:val="000000"/>
              </w:rPr>
            </w:pPr>
          </w:p>
        </w:tc>
      </w:tr>
      <w:bookmarkEnd w:id="0"/>
    </w:tbl>
    <w:p w14:paraId="546D14A5" w14:textId="640C5A83" w:rsidR="00A03D7D" w:rsidRPr="00B55C17" w:rsidRDefault="00A03D7D" w:rsidP="00804B4F">
      <w:pPr>
        <w:spacing w:after="200"/>
        <w:rPr>
          <w:b/>
          <w:sz w:val="22"/>
          <w:szCs w:val="22"/>
        </w:rPr>
      </w:pPr>
    </w:p>
    <w:p w14:paraId="354B4074" w14:textId="77777777" w:rsidR="008E571B" w:rsidRPr="00B55C17" w:rsidRDefault="008E571B" w:rsidP="009D4CE7">
      <w:pPr>
        <w:spacing w:after="200"/>
        <w:rPr>
          <w:b/>
          <w:sz w:val="22"/>
          <w:szCs w:val="22"/>
        </w:rPr>
      </w:pPr>
    </w:p>
    <w:p w14:paraId="22F474F0" w14:textId="4173AAE0" w:rsidR="00E46964" w:rsidRPr="00B55C17" w:rsidRDefault="005F7C74" w:rsidP="00C70ADD">
      <w:pPr>
        <w:pStyle w:val="ListParagraph"/>
        <w:numPr>
          <w:ilvl w:val="0"/>
          <w:numId w:val="2"/>
        </w:numPr>
        <w:rPr>
          <w:b/>
          <w:sz w:val="22"/>
          <w:szCs w:val="22"/>
        </w:rPr>
      </w:pPr>
      <w:r w:rsidRPr="00B55C17">
        <w:rPr>
          <w:b/>
          <w:sz w:val="22"/>
          <w:szCs w:val="22"/>
        </w:rPr>
        <w:t>Asset Man</w:t>
      </w:r>
      <w:r w:rsidR="00C947E6" w:rsidRPr="00B55C17">
        <w:rPr>
          <w:b/>
          <w:sz w:val="22"/>
          <w:szCs w:val="22"/>
        </w:rPr>
        <w:t>a</w:t>
      </w:r>
      <w:r w:rsidRPr="00B55C17">
        <w:rPr>
          <w:b/>
          <w:sz w:val="22"/>
          <w:szCs w:val="22"/>
        </w:rPr>
        <w:t xml:space="preserve">gement.  </w:t>
      </w:r>
    </w:p>
    <w:p w14:paraId="5D312F88" w14:textId="1503957B" w:rsidR="000C727C" w:rsidRPr="00B55C17" w:rsidRDefault="000C727C" w:rsidP="000C727C">
      <w:pPr>
        <w:pStyle w:val="ListParagraph"/>
        <w:numPr>
          <w:ilvl w:val="1"/>
          <w:numId w:val="2"/>
        </w:numPr>
        <w:spacing w:after="200"/>
        <w:ind w:left="1353"/>
        <w:rPr>
          <w:b/>
          <w:sz w:val="22"/>
          <w:szCs w:val="22"/>
        </w:rPr>
      </w:pPr>
      <w:r w:rsidRPr="00B55C17">
        <w:rPr>
          <w:sz w:val="22"/>
          <w:szCs w:val="22"/>
        </w:rPr>
        <w:t>Plinth / bench around beacon - £1200 allocated for funding from the Horning Boat Show</w:t>
      </w:r>
      <w:r w:rsidR="00BE5A45">
        <w:rPr>
          <w:sz w:val="22"/>
          <w:szCs w:val="22"/>
        </w:rPr>
        <w:t>.  Cllr Avellino noted that she had had a meeting with Cllr Varley and discussed some plans for the plinth.  She put forward some ideas with regard such as solar lighting and paving.  Cllr Varley had also found a plaque.  Cllrs Varley and Avellino would revert to the January meeting</w:t>
      </w:r>
    </w:p>
    <w:p w14:paraId="42F95F8E" w14:textId="71EECA7D" w:rsidR="000C727C" w:rsidRPr="00B55C17" w:rsidRDefault="000C727C" w:rsidP="000C727C">
      <w:pPr>
        <w:pStyle w:val="ListParagraph"/>
        <w:numPr>
          <w:ilvl w:val="1"/>
          <w:numId w:val="2"/>
        </w:numPr>
        <w:spacing w:after="200"/>
        <w:ind w:left="1353"/>
        <w:rPr>
          <w:b/>
          <w:sz w:val="22"/>
          <w:szCs w:val="22"/>
        </w:rPr>
      </w:pPr>
      <w:r w:rsidRPr="00B55C17">
        <w:rPr>
          <w:sz w:val="22"/>
          <w:szCs w:val="22"/>
        </w:rPr>
        <w:t>Playground report</w:t>
      </w:r>
      <w:r w:rsidR="00B52439" w:rsidRPr="00B55C17">
        <w:rPr>
          <w:sz w:val="22"/>
          <w:szCs w:val="22"/>
        </w:rPr>
        <w:t>.  Noted</w:t>
      </w:r>
    </w:p>
    <w:p w14:paraId="73D39AAE" w14:textId="77777777" w:rsidR="000C727C" w:rsidRPr="00B55C17" w:rsidRDefault="000C727C" w:rsidP="000C727C">
      <w:pPr>
        <w:pStyle w:val="ListParagraph"/>
        <w:numPr>
          <w:ilvl w:val="1"/>
          <w:numId w:val="2"/>
        </w:numPr>
        <w:spacing w:after="200"/>
        <w:ind w:left="1353"/>
        <w:rPr>
          <w:b/>
          <w:sz w:val="22"/>
          <w:szCs w:val="22"/>
        </w:rPr>
      </w:pPr>
      <w:r w:rsidRPr="00B55C17">
        <w:rPr>
          <w:sz w:val="22"/>
          <w:szCs w:val="22"/>
        </w:rPr>
        <w:t>Slide – quotes being refreshed and slide purchased</w:t>
      </w:r>
    </w:p>
    <w:p w14:paraId="17E20C16" w14:textId="3298D32D" w:rsidR="000C727C" w:rsidRPr="00B55C17" w:rsidRDefault="000C727C" w:rsidP="000C727C">
      <w:pPr>
        <w:pStyle w:val="ListParagraph"/>
        <w:numPr>
          <w:ilvl w:val="1"/>
          <w:numId w:val="2"/>
        </w:numPr>
        <w:spacing w:after="200"/>
        <w:ind w:left="1353"/>
        <w:rPr>
          <w:b/>
          <w:sz w:val="22"/>
          <w:szCs w:val="22"/>
        </w:rPr>
      </w:pPr>
      <w:r w:rsidRPr="00B55C17">
        <w:rPr>
          <w:sz w:val="22"/>
          <w:szCs w:val="22"/>
        </w:rPr>
        <w:t>Reflectors on posts</w:t>
      </w:r>
      <w:r w:rsidR="00013A01" w:rsidRPr="00B55C17">
        <w:rPr>
          <w:sz w:val="22"/>
          <w:szCs w:val="22"/>
        </w:rPr>
        <w:t xml:space="preserve"> on Staithe.  </w:t>
      </w:r>
      <w:r w:rsidR="00BE5A45">
        <w:rPr>
          <w:sz w:val="22"/>
          <w:szCs w:val="22"/>
        </w:rPr>
        <w:t>These works were finished.</w:t>
      </w:r>
    </w:p>
    <w:p w14:paraId="7AB10CF5" w14:textId="6F083862" w:rsidR="00472646" w:rsidRPr="00B55C17" w:rsidRDefault="00472646" w:rsidP="000C727C">
      <w:pPr>
        <w:pStyle w:val="ListParagraph"/>
        <w:numPr>
          <w:ilvl w:val="1"/>
          <w:numId w:val="2"/>
        </w:numPr>
        <w:spacing w:after="200"/>
        <w:ind w:left="1353"/>
        <w:rPr>
          <w:b/>
          <w:sz w:val="22"/>
          <w:szCs w:val="22"/>
        </w:rPr>
      </w:pPr>
      <w:r w:rsidRPr="00B55C17">
        <w:rPr>
          <w:sz w:val="22"/>
          <w:szCs w:val="22"/>
        </w:rPr>
        <w:t>Cllr Varley would arrange for the removal of the bunting on the village staithe</w:t>
      </w:r>
      <w:r w:rsidR="00B52439" w:rsidRPr="00B55C17">
        <w:rPr>
          <w:sz w:val="22"/>
          <w:szCs w:val="22"/>
        </w:rPr>
        <w:t>.  The Chairman thanked Cllr Varley for his offer.</w:t>
      </w:r>
    </w:p>
    <w:p w14:paraId="38D3ADA9" w14:textId="77777777" w:rsidR="00F07C4F" w:rsidRPr="00B55C17" w:rsidRDefault="00F07C4F" w:rsidP="007560C9">
      <w:pPr>
        <w:rPr>
          <w:b/>
          <w:sz w:val="22"/>
          <w:szCs w:val="22"/>
        </w:rPr>
      </w:pPr>
    </w:p>
    <w:p w14:paraId="1DA06EEF" w14:textId="77777777" w:rsidR="006675F3" w:rsidRPr="00B55C17" w:rsidRDefault="006675F3" w:rsidP="00C70ADD">
      <w:pPr>
        <w:pStyle w:val="ListParagraph"/>
        <w:numPr>
          <w:ilvl w:val="0"/>
          <w:numId w:val="2"/>
        </w:numPr>
        <w:rPr>
          <w:b/>
          <w:sz w:val="22"/>
          <w:szCs w:val="22"/>
        </w:rPr>
      </w:pPr>
      <w:r w:rsidRPr="00B55C17">
        <w:rPr>
          <w:b/>
          <w:sz w:val="22"/>
          <w:szCs w:val="22"/>
        </w:rPr>
        <w:t xml:space="preserve">Parish Councillor reports.  </w:t>
      </w:r>
    </w:p>
    <w:p w14:paraId="77DCBB82" w14:textId="0C90FC70" w:rsidR="00FB5229" w:rsidRPr="00B55C17" w:rsidRDefault="00B52439" w:rsidP="00E47DA2">
      <w:pPr>
        <w:pStyle w:val="ListParagraph"/>
        <w:numPr>
          <w:ilvl w:val="1"/>
          <w:numId w:val="2"/>
        </w:numPr>
        <w:spacing w:after="200"/>
        <w:ind w:left="1353"/>
        <w:rPr>
          <w:b/>
          <w:sz w:val="22"/>
          <w:szCs w:val="22"/>
        </w:rPr>
      </w:pPr>
      <w:r w:rsidRPr="00B55C17">
        <w:rPr>
          <w:sz w:val="22"/>
          <w:szCs w:val="22"/>
        </w:rPr>
        <w:t>None</w:t>
      </w:r>
    </w:p>
    <w:p w14:paraId="0073C95E" w14:textId="77777777" w:rsidR="00CD6612" w:rsidRPr="00B55C17" w:rsidRDefault="00CD6612" w:rsidP="00CD6612">
      <w:pPr>
        <w:pStyle w:val="ListParagraph"/>
        <w:spacing w:after="200"/>
        <w:ind w:left="1353"/>
        <w:rPr>
          <w:b/>
          <w:sz w:val="22"/>
          <w:szCs w:val="22"/>
        </w:rPr>
      </w:pPr>
    </w:p>
    <w:p w14:paraId="71759149" w14:textId="0DD6923E" w:rsidR="001D66FC" w:rsidRPr="00B55C17" w:rsidRDefault="0019065E" w:rsidP="00C70ADD">
      <w:pPr>
        <w:pStyle w:val="ListParagraph"/>
        <w:numPr>
          <w:ilvl w:val="0"/>
          <w:numId w:val="2"/>
        </w:numPr>
        <w:rPr>
          <w:b/>
          <w:sz w:val="22"/>
          <w:szCs w:val="22"/>
        </w:rPr>
      </w:pPr>
      <w:r w:rsidRPr="00B55C17">
        <w:rPr>
          <w:b/>
          <w:sz w:val="22"/>
          <w:szCs w:val="22"/>
        </w:rPr>
        <w:t>Parishioners’ Matters: T</w:t>
      </w:r>
      <w:r w:rsidR="00855DB8" w:rsidRPr="00B55C17">
        <w:rPr>
          <w:b/>
          <w:sz w:val="22"/>
          <w:szCs w:val="22"/>
        </w:rPr>
        <w:t>he meeti</w:t>
      </w:r>
      <w:r w:rsidR="00E86DC4" w:rsidRPr="00B55C17">
        <w:rPr>
          <w:b/>
          <w:sz w:val="22"/>
          <w:szCs w:val="22"/>
        </w:rPr>
        <w:t xml:space="preserve">ng </w:t>
      </w:r>
      <w:r w:rsidR="00E473E9">
        <w:rPr>
          <w:b/>
          <w:sz w:val="22"/>
          <w:szCs w:val="22"/>
        </w:rPr>
        <w:t>had been adjourned at 1904 in order to cover Ferry Road.</w:t>
      </w:r>
    </w:p>
    <w:p w14:paraId="23CEF4FD" w14:textId="6067A3D1" w:rsidR="006C6E6D" w:rsidRPr="00B55C17" w:rsidRDefault="009C4267" w:rsidP="00C70ADD">
      <w:pPr>
        <w:pStyle w:val="ListParagraph"/>
        <w:numPr>
          <w:ilvl w:val="1"/>
          <w:numId w:val="2"/>
        </w:numPr>
        <w:rPr>
          <w:sz w:val="22"/>
          <w:szCs w:val="22"/>
        </w:rPr>
      </w:pPr>
      <w:r w:rsidRPr="00B55C17">
        <w:rPr>
          <w:b/>
          <w:sz w:val="22"/>
          <w:szCs w:val="22"/>
        </w:rPr>
        <w:t>District</w:t>
      </w:r>
      <w:r w:rsidR="00C86E58" w:rsidRPr="00B55C17">
        <w:rPr>
          <w:b/>
          <w:sz w:val="22"/>
          <w:szCs w:val="22"/>
        </w:rPr>
        <w:t xml:space="preserve"> / County</w:t>
      </w:r>
      <w:r w:rsidRPr="00B55C17">
        <w:rPr>
          <w:b/>
          <w:sz w:val="22"/>
          <w:szCs w:val="22"/>
        </w:rPr>
        <w:t xml:space="preserve"> Councillor report</w:t>
      </w:r>
      <w:r w:rsidR="000E64F8" w:rsidRPr="00B55C17">
        <w:rPr>
          <w:b/>
          <w:sz w:val="22"/>
          <w:szCs w:val="22"/>
        </w:rPr>
        <w:t xml:space="preserve">.  </w:t>
      </w:r>
    </w:p>
    <w:p w14:paraId="19798683" w14:textId="23DAB01C" w:rsidR="00966344" w:rsidRPr="00E473E9" w:rsidRDefault="001E4C31" w:rsidP="00966344">
      <w:pPr>
        <w:pStyle w:val="ListParagraph"/>
        <w:numPr>
          <w:ilvl w:val="1"/>
          <w:numId w:val="2"/>
        </w:numPr>
        <w:rPr>
          <w:sz w:val="22"/>
          <w:szCs w:val="22"/>
        </w:rPr>
      </w:pPr>
      <w:r w:rsidRPr="00B55C17">
        <w:rPr>
          <w:b/>
          <w:sz w:val="22"/>
          <w:szCs w:val="22"/>
        </w:rPr>
        <w:t>Public Sessio</w:t>
      </w:r>
      <w:r w:rsidR="00E473E9">
        <w:rPr>
          <w:b/>
          <w:sz w:val="22"/>
          <w:szCs w:val="22"/>
        </w:rPr>
        <w:t>n</w:t>
      </w:r>
    </w:p>
    <w:p w14:paraId="601A5608" w14:textId="4698F1E1" w:rsidR="002105B0" w:rsidRPr="00B55C17" w:rsidRDefault="002105B0" w:rsidP="002B6AC5">
      <w:pPr>
        <w:rPr>
          <w:b/>
          <w:sz w:val="22"/>
          <w:szCs w:val="22"/>
        </w:rPr>
      </w:pPr>
    </w:p>
    <w:p w14:paraId="74841B94" w14:textId="77777777" w:rsidR="00A80BA4" w:rsidRPr="00B55C17" w:rsidRDefault="00A80BA4" w:rsidP="002B6AC5">
      <w:pPr>
        <w:rPr>
          <w:b/>
          <w:sz w:val="22"/>
          <w:szCs w:val="22"/>
        </w:rPr>
      </w:pPr>
    </w:p>
    <w:p w14:paraId="6D635B9A" w14:textId="0B22EA9D" w:rsidR="00685761" w:rsidRPr="00B55C17" w:rsidRDefault="00685761" w:rsidP="00C70ADD">
      <w:pPr>
        <w:pStyle w:val="ListParagraph"/>
        <w:numPr>
          <w:ilvl w:val="0"/>
          <w:numId w:val="2"/>
        </w:numPr>
        <w:spacing w:after="200"/>
        <w:rPr>
          <w:b/>
          <w:sz w:val="22"/>
          <w:szCs w:val="22"/>
        </w:rPr>
      </w:pPr>
      <w:r w:rsidRPr="00B55C17">
        <w:rPr>
          <w:b/>
          <w:sz w:val="22"/>
          <w:szCs w:val="22"/>
        </w:rPr>
        <w:t xml:space="preserve">Planning: </w:t>
      </w:r>
    </w:p>
    <w:p w14:paraId="766931A6" w14:textId="77777777" w:rsidR="00CA5F8B" w:rsidRPr="00093C79" w:rsidRDefault="00CA5F8B" w:rsidP="00CA5F8B">
      <w:pPr>
        <w:pStyle w:val="ListParagraph"/>
        <w:numPr>
          <w:ilvl w:val="1"/>
          <w:numId w:val="2"/>
        </w:numPr>
        <w:spacing w:after="200"/>
        <w:ind w:left="1353"/>
        <w:rPr>
          <w:b/>
        </w:rPr>
      </w:pPr>
      <w:r w:rsidRPr="00093C79">
        <w:t xml:space="preserve">Planning applications received:  </w:t>
      </w:r>
    </w:p>
    <w:p w14:paraId="3CA2A664" w14:textId="77777777" w:rsidR="00CA5F8B" w:rsidRDefault="00CA5F8B" w:rsidP="00CA5F8B">
      <w:pPr>
        <w:pStyle w:val="ListParagraph"/>
        <w:numPr>
          <w:ilvl w:val="1"/>
          <w:numId w:val="2"/>
        </w:numPr>
        <w:spacing w:after="200"/>
        <w:ind w:left="1353"/>
      </w:pPr>
      <w:r w:rsidRPr="00093C79">
        <w:t>Planning applications decided:</w:t>
      </w:r>
      <w:r>
        <w:t xml:space="preserve">  </w:t>
      </w:r>
    </w:p>
    <w:p w14:paraId="46D6122F" w14:textId="77777777" w:rsidR="00CA5F8B" w:rsidRDefault="00CA5F8B" w:rsidP="00CA5F8B">
      <w:pPr>
        <w:pStyle w:val="ListParagraph"/>
        <w:numPr>
          <w:ilvl w:val="2"/>
          <w:numId w:val="2"/>
        </w:numPr>
        <w:spacing w:after="200"/>
      </w:pPr>
      <w:r>
        <w:t xml:space="preserve">BA/2023/0262/FUL.  </w:t>
      </w:r>
      <w:proofErr w:type="spellStart"/>
      <w:r>
        <w:t>Waters</w:t>
      </w:r>
      <w:proofErr w:type="spellEnd"/>
      <w:r>
        <w:t xml:space="preserve"> Edge, Ferry View Estate.  Replacement Dwelling.  Approved subject to conditions</w:t>
      </w:r>
    </w:p>
    <w:p w14:paraId="1D847655" w14:textId="77777777" w:rsidR="00CA5F8B" w:rsidRPr="00EB4121" w:rsidRDefault="00CA5F8B" w:rsidP="00CA5F8B">
      <w:pPr>
        <w:pStyle w:val="ListParagraph"/>
        <w:numPr>
          <w:ilvl w:val="2"/>
          <w:numId w:val="2"/>
        </w:numPr>
        <w:spacing w:after="200"/>
      </w:pPr>
      <w:r>
        <w:t>PF/23/2038.  Milestone.  Single storey side extension.  Approved</w:t>
      </w:r>
    </w:p>
    <w:p w14:paraId="4A94B586" w14:textId="77777777" w:rsidR="00052C81" w:rsidRPr="00B55C17" w:rsidRDefault="00052C81" w:rsidP="007F01CE">
      <w:pPr>
        <w:rPr>
          <w:b/>
          <w:sz w:val="22"/>
          <w:szCs w:val="22"/>
        </w:rPr>
      </w:pPr>
    </w:p>
    <w:p w14:paraId="20E61E44" w14:textId="77777777" w:rsidR="0019065E" w:rsidRPr="00B55C17" w:rsidRDefault="00D71F9E" w:rsidP="00C70ADD">
      <w:pPr>
        <w:pStyle w:val="ListParagraph"/>
        <w:numPr>
          <w:ilvl w:val="0"/>
          <w:numId w:val="2"/>
        </w:numPr>
        <w:rPr>
          <w:b/>
          <w:sz w:val="22"/>
          <w:szCs w:val="22"/>
        </w:rPr>
      </w:pPr>
      <w:r w:rsidRPr="00B55C17">
        <w:rPr>
          <w:b/>
          <w:sz w:val="22"/>
          <w:szCs w:val="22"/>
        </w:rPr>
        <w:t>Agenda items</w:t>
      </w:r>
    </w:p>
    <w:p w14:paraId="25E22A68" w14:textId="6494192A" w:rsidR="00CA5F8B" w:rsidRPr="00445FE6" w:rsidRDefault="00CA5F8B" w:rsidP="00CA5F8B">
      <w:pPr>
        <w:pStyle w:val="ListParagraph"/>
        <w:numPr>
          <w:ilvl w:val="1"/>
          <w:numId w:val="2"/>
        </w:numPr>
        <w:spacing w:line="276" w:lineRule="auto"/>
        <w:ind w:left="1353"/>
        <w:rPr>
          <w:b/>
        </w:rPr>
      </w:pPr>
      <w:bookmarkStart w:id="1" w:name="_Hlk141435740"/>
      <w:bookmarkStart w:id="2" w:name="_Hlk146107596"/>
      <w:r>
        <w:rPr>
          <w:bCs/>
        </w:rPr>
        <w:t xml:space="preserve">To </w:t>
      </w:r>
      <w:bookmarkEnd w:id="1"/>
      <w:bookmarkEnd w:id="2"/>
      <w:r>
        <w:rPr>
          <w:bCs/>
        </w:rPr>
        <w:t>discuss and agree action regarding the Football Club’s request for support with changing rooms</w:t>
      </w:r>
      <w:r w:rsidR="001C1299">
        <w:rPr>
          <w:bCs/>
        </w:rPr>
        <w:t>.  Postponed</w:t>
      </w:r>
    </w:p>
    <w:p w14:paraId="70819CCA" w14:textId="2E832642" w:rsidR="00CA5F8B" w:rsidRPr="005B57B7" w:rsidRDefault="00CA5F8B" w:rsidP="00CA5F8B">
      <w:pPr>
        <w:pStyle w:val="ListParagraph"/>
        <w:numPr>
          <w:ilvl w:val="1"/>
          <w:numId w:val="2"/>
        </w:numPr>
        <w:spacing w:line="276" w:lineRule="auto"/>
        <w:ind w:left="1353"/>
        <w:rPr>
          <w:b/>
        </w:rPr>
      </w:pPr>
      <w:r>
        <w:rPr>
          <w:bCs/>
        </w:rPr>
        <w:t>To consider the if any amendments are required to the village hall lease following circulation of the existing lease</w:t>
      </w:r>
      <w:r w:rsidR="001C1299">
        <w:rPr>
          <w:bCs/>
        </w:rPr>
        <w:t xml:space="preserve">.  </w:t>
      </w:r>
      <w:r w:rsidR="001C1299">
        <w:rPr>
          <w:b/>
        </w:rPr>
        <w:t>The Clerk</w:t>
      </w:r>
      <w:r w:rsidR="001C1299">
        <w:rPr>
          <w:bCs/>
        </w:rPr>
        <w:t xml:space="preserve"> would send it to the </w:t>
      </w:r>
      <w:r w:rsidR="001C1299">
        <w:rPr>
          <w:bCs/>
        </w:rPr>
        <w:lastRenderedPageBreak/>
        <w:t xml:space="preserve">Village Hall for signing.  The Village Hall representative at the Parish Council noted that the Village Hall Committee had registered the lease of the land.  </w:t>
      </w:r>
    </w:p>
    <w:p w14:paraId="3768D663" w14:textId="260A4946" w:rsidR="00CA5F8B" w:rsidRPr="003E7412" w:rsidRDefault="00CA5F8B" w:rsidP="00CA5F8B">
      <w:pPr>
        <w:pStyle w:val="ListParagraph"/>
        <w:numPr>
          <w:ilvl w:val="1"/>
          <w:numId w:val="2"/>
        </w:numPr>
        <w:spacing w:line="276" w:lineRule="auto"/>
        <w:ind w:left="1353"/>
        <w:rPr>
          <w:b/>
        </w:rPr>
      </w:pPr>
      <w:r>
        <w:rPr>
          <w:bCs/>
        </w:rPr>
        <w:t>To consider any response from the Broads Authority regarding the lease of the Staithe</w:t>
      </w:r>
      <w:r w:rsidR="001C1299">
        <w:rPr>
          <w:bCs/>
        </w:rPr>
        <w:t xml:space="preserve">.  </w:t>
      </w:r>
      <w:r w:rsidR="00903FE6">
        <w:rPr>
          <w:bCs/>
        </w:rPr>
        <w:t xml:space="preserve">The Clerk had spoken with the Broads Authority and explained to Council that £2000 would not be an acceptable rent.  </w:t>
      </w:r>
    </w:p>
    <w:p w14:paraId="4BF5681C" w14:textId="4E17B337" w:rsidR="00CA5F8B" w:rsidRPr="00203A44" w:rsidRDefault="00CA5F8B" w:rsidP="00CA5F8B">
      <w:pPr>
        <w:pStyle w:val="ListParagraph"/>
        <w:numPr>
          <w:ilvl w:val="1"/>
          <w:numId w:val="2"/>
        </w:numPr>
        <w:spacing w:line="276" w:lineRule="auto"/>
        <w:ind w:left="1353"/>
        <w:rPr>
          <w:b/>
        </w:rPr>
      </w:pPr>
      <w:r>
        <w:rPr>
          <w:bCs/>
        </w:rPr>
        <w:t>To consider funding for the Christmas Tree base (invoice on the payments list)</w:t>
      </w:r>
      <w:r w:rsidR="00903FE6">
        <w:rPr>
          <w:bCs/>
        </w:rPr>
        <w:t xml:space="preserve">.  It had been </w:t>
      </w:r>
      <w:r w:rsidR="00903FE6">
        <w:rPr>
          <w:b/>
        </w:rPr>
        <w:t>AGREED</w:t>
      </w:r>
      <w:r w:rsidR="00903FE6">
        <w:rPr>
          <w:bCs/>
        </w:rPr>
        <w:t xml:space="preserve"> that the Parish Council would pay</w:t>
      </w:r>
      <w:r w:rsidR="0018246A">
        <w:rPr>
          <w:bCs/>
        </w:rPr>
        <w:t xml:space="preserve"> for these works</w:t>
      </w:r>
    </w:p>
    <w:p w14:paraId="20A7D357" w14:textId="4FEA25A8" w:rsidR="00CA5F8B" w:rsidRPr="006F28AF" w:rsidRDefault="00CA5F8B" w:rsidP="00CA5F8B">
      <w:pPr>
        <w:pStyle w:val="ListParagraph"/>
        <w:numPr>
          <w:ilvl w:val="1"/>
          <w:numId w:val="2"/>
        </w:numPr>
        <w:spacing w:line="276" w:lineRule="auto"/>
        <w:ind w:left="1353"/>
        <w:rPr>
          <w:b/>
        </w:rPr>
      </w:pPr>
      <w:r>
        <w:rPr>
          <w:bCs/>
        </w:rPr>
        <w:t xml:space="preserve">To consider </w:t>
      </w:r>
      <w:r w:rsidR="00F04672">
        <w:rPr>
          <w:bCs/>
        </w:rPr>
        <w:t>purchasing.</w:t>
      </w:r>
      <w:r>
        <w:rPr>
          <w:bCs/>
        </w:rPr>
        <w:t>gov.uk email addresses</w:t>
      </w:r>
      <w:r w:rsidR="00903FE6">
        <w:rPr>
          <w:bCs/>
        </w:rPr>
        <w:t xml:space="preserve">.  </w:t>
      </w:r>
      <w:r w:rsidR="00903FE6">
        <w:rPr>
          <w:b/>
        </w:rPr>
        <w:t xml:space="preserve">The Clerk </w:t>
      </w:r>
      <w:r w:rsidR="00903FE6">
        <w:rPr>
          <w:bCs/>
        </w:rPr>
        <w:t xml:space="preserve"> would liaise with Cllr Davis and work towards a cost effective answer</w:t>
      </w:r>
    </w:p>
    <w:p w14:paraId="616369ED" w14:textId="62EA527D" w:rsidR="00CA5F8B" w:rsidRPr="00E5172D" w:rsidRDefault="00CA5F8B" w:rsidP="00CA5F8B">
      <w:pPr>
        <w:pStyle w:val="ListParagraph"/>
        <w:numPr>
          <w:ilvl w:val="1"/>
          <w:numId w:val="2"/>
        </w:numPr>
        <w:spacing w:line="276" w:lineRule="auto"/>
        <w:ind w:left="1353"/>
        <w:rPr>
          <w:b/>
        </w:rPr>
      </w:pPr>
      <w:r>
        <w:rPr>
          <w:bCs/>
        </w:rPr>
        <w:t xml:space="preserve">To receive a response from Savills (on behalf of the Church Commission) regarding the purchase of the Upper Street allotments </w:t>
      </w:r>
      <w:r w:rsidR="00903FE6">
        <w:rPr>
          <w:bCs/>
        </w:rPr>
        <w:t xml:space="preserve">The Chairman explained that the Council had offered £9K for the Upper Street allotments plus the legal fees of £5K.  </w:t>
      </w:r>
      <w:r w:rsidR="00903FE6">
        <w:rPr>
          <w:b/>
        </w:rPr>
        <w:t>The Clerk</w:t>
      </w:r>
      <w:r w:rsidR="00903FE6">
        <w:rPr>
          <w:bCs/>
        </w:rPr>
        <w:t xml:space="preserve"> would circulate the Heads of Terms and </w:t>
      </w:r>
      <w:r w:rsidR="0030053F">
        <w:rPr>
          <w:bCs/>
        </w:rPr>
        <w:t>work on the S106 monies with Cllr Varley</w:t>
      </w:r>
    </w:p>
    <w:p w14:paraId="3DE38137" w14:textId="2851BB5B" w:rsidR="00CA5F8B" w:rsidRPr="008746A7" w:rsidRDefault="00CA5F8B" w:rsidP="00CA5F8B">
      <w:pPr>
        <w:pStyle w:val="ListParagraph"/>
        <w:numPr>
          <w:ilvl w:val="1"/>
          <w:numId w:val="2"/>
        </w:numPr>
        <w:spacing w:line="276" w:lineRule="auto"/>
        <w:ind w:left="1353"/>
        <w:rPr>
          <w:b/>
        </w:rPr>
      </w:pPr>
      <w:r>
        <w:rPr>
          <w:bCs/>
        </w:rPr>
        <w:t xml:space="preserve">To consider opening an account with CCLA public sector deposit fund.  </w:t>
      </w:r>
      <w:hyperlink r:id="rId8" w:history="1">
        <w:r w:rsidRPr="007C6E72">
          <w:rPr>
            <w:rStyle w:val="Hyperlink"/>
            <w:bCs/>
          </w:rPr>
          <w:t>https://www.ccla.co.uk/funds/public-sector-deposit-fund</w:t>
        </w:r>
      </w:hyperlink>
      <w:r w:rsidR="0030053F">
        <w:rPr>
          <w:rStyle w:val="Hyperlink"/>
          <w:bCs/>
        </w:rPr>
        <w:t xml:space="preserve">. </w:t>
      </w:r>
    </w:p>
    <w:p w14:paraId="5BE0E5D5" w14:textId="59F2FDFC" w:rsidR="00CA5F8B" w:rsidRPr="00375649" w:rsidRDefault="00CA5F8B" w:rsidP="00CA5F8B">
      <w:pPr>
        <w:pStyle w:val="ListParagraph"/>
        <w:numPr>
          <w:ilvl w:val="1"/>
          <w:numId w:val="2"/>
        </w:numPr>
        <w:spacing w:line="276" w:lineRule="auto"/>
        <w:ind w:left="1353"/>
        <w:rPr>
          <w:b/>
        </w:rPr>
      </w:pPr>
      <w:r w:rsidRPr="008746A7">
        <w:rPr>
          <w:bCs/>
        </w:rPr>
        <w:t>To consider a recommendation from the Finance Committee regarding the precept for 2024/2025</w:t>
      </w:r>
      <w:r w:rsidR="0030053F">
        <w:rPr>
          <w:bCs/>
        </w:rPr>
        <w:t xml:space="preserve">.  </w:t>
      </w:r>
      <w:r w:rsidR="0018246A">
        <w:rPr>
          <w:b/>
        </w:rPr>
        <w:t>AGREED</w:t>
      </w:r>
    </w:p>
    <w:p w14:paraId="5DDE07D3" w14:textId="54C12EA3" w:rsidR="00CA5F8B" w:rsidRDefault="00CA5F8B" w:rsidP="00CA5F8B">
      <w:pPr>
        <w:pStyle w:val="ListParagraph"/>
        <w:numPr>
          <w:ilvl w:val="1"/>
          <w:numId w:val="2"/>
        </w:numPr>
        <w:spacing w:line="276" w:lineRule="auto"/>
        <w:ind w:left="1353"/>
        <w:rPr>
          <w:b/>
        </w:rPr>
      </w:pPr>
      <w:r>
        <w:rPr>
          <w:bCs/>
        </w:rPr>
        <w:t xml:space="preserve">To agree if to accept payment for the hire of the </w:t>
      </w:r>
      <w:r w:rsidR="0030053F">
        <w:rPr>
          <w:bCs/>
        </w:rPr>
        <w:t>St Benet’s Hall</w:t>
      </w:r>
      <w:r>
        <w:rPr>
          <w:bCs/>
        </w:rPr>
        <w:t xml:space="preserve"> on 30/11 for the Christmas shopping event – approx. £50</w:t>
      </w:r>
      <w:r w:rsidR="0030053F">
        <w:rPr>
          <w:bCs/>
        </w:rPr>
        <w:t xml:space="preserve">.  </w:t>
      </w:r>
      <w:r w:rsidR="0030053F">
        <w:rPr>
          <w:b/>
        </w:rPr>
        <w:t>APPROVED</w:t>
      </w:r>
    </w:p>
    <w:p w14:paraId="2B16A7EC" w14:textId="77777777" w:rsidR="00F65717" w:rsidRPr="00B55C17" w:rsidRDefault="00F65717" w:rsidP="00F65717">
      <w:pPr>
        <w:pStyle w:val="ListParagraph"/>
        <w:rPr>
          <w:b/>
          <w:sz w:val="22"/>
          <w:szCs w:val="22"/>
        </w:rPr>
      </w:pPr>
    </w:p>
    <w:p w14:paraId="7F981550" w14:textId="77777777" w:rsidR="002F535E" w:rsidRPr="00B55C17" w:rsidRDefault="00552459" w:rsidP="00C70ADD">
      <w:pPr>
        <w:pStyle w:val="ListParagraph"/>
        <w:numPr>
          <w:ilvl w:val="0"/>
          <w:numId w:val="2"/>
        </w:numPr>
        <w:rPr>
          <w:b/>
          <w:sz w:val="22"/>
          <w:szCs w:val="22"/>
        </w:rPr>
      </w:pPr>
      <w:r w:rsidRPr="00B55C17">
        <w:rPr>
          <w:b/>
          <w:sz w:val="22"/>
          <w:szCs w:val="22"/>
        </w:rPr>
        <w:t>To list items for the Horning Reach Parish News</w:t>
      </w:r>
      <w:r w:rsidR="00574FB1" w:rsidRPr="00B55C17">
        <w:rPr>
          <w:b/>
          <w:sz w:val="22"/>
          <w:szCs w:val="22"/>
        </w:rPr>
        <w:t xml:space="preserve"> </w:t>
      </w:r>
    </w:p>
    <w:p w14:paraId="4D50E9A5" w14:textId="0C5FEF51" w:rsidR="00BA3B95" w:rsidRPr="00B55C17" w:rsidRDefault="0030053F" w:rsidP="00BA3B95">
      <w:pPr>
        <w:pStyle w:val="ListParagraph"/>
        <w:spacing w:line="276" w:lineRule="auto"/>
        <w:ind w:left="1440"/>
        <w:rPr>
          <w:b/>
          <w:sz w:val="22"/>
          <w:szCs w:val="22"/>
        </w:rPr>
      </w:pPr>
      <w:r>
        <w:rPr>
          <w:bCs/>
          <w:sz w:val="22"/>
          <w:szCs w:val="22"/>
        </w:rPr>
        <w:t xml:space="preserve">It </w:t>
      </w:r>
      <w:r w:rsidR="00CF0433">
        <w:rPr>
          <w:bCs/>
          <w:sz w:val="22"/>
          <w:szCs w:val="22"/>
        </w:rPr>
        <w:t>w</w:t>
      </w:r>
      <w:r>
        <w:rPr>
          <w:bCs/>
          <w:sz w:val="22"/>
          <w:szCs w:val="22"/>
        </w:rPr>
        <w:t>as noted that there was no Horning Reach in the month of December</w:t>
      </w:r>
    </w:p>
    <w:p w14:paraId="073B24F1" w14:textId="77777777" w:rsidR="006D539A" w:rsidRPr="00B55C17" w:rsidRDefault="006D539A" w:rsidP="006D539A">
      <w:pPr>
        <w:pStyle w:val="ListParagraph"/>
        <w:ind w:left="1440"/>
        <w:rPr>
          <w:b/>
          <w:sz w:val="22"/>
          <w:szCs w:val="22"/>
        </w:rPr>
      </w:pPr>
    </w:p>
    <w:p w14:paraId="14C09148" w14:textId="2E8891EC" w:rsidR="004B5076" w:rsidRPr="00B55C17" w:rsidRDefault="00DD587C" w:rsidP="00C70ADD">
      <w:pPr>
        <w:pStyle w:val="ListParagraph"/>
        <w:numPr>
          <w:ilvl w:val="0"/>
          <w:numId w:val="2"/>
        </w:numPr>
        <w:rPr>
          <w:b/>
          <w:sz w:val="22"/>
          <w:szCs w:val="22"/>
        </w:rPr>
      </w:pPr>
      <w:r w:rsidRPr="00B55C17">
        <w:rPr>
          <w:b/>
          <w:vanish/>
          <w:sz w:val="22"/>
          <w:szCs w:val="22"/>
        </w:rPr>
        <w:t>H</w:t>
      </w:r>
      <w:r w:rsidR="00440B73" w:rsidRPr="00B55C17">
        <w:rPr>
          <w:b/>
          <w:sz w:val="22"/>
          <w:szCs w:val="22"/>
        </w:rPr>
        <w:t>To identify other items at the Chairman’s discretion:</w:t>
      </w:r>
      <w:r w:rsidR="000E64F8" w:rsidRPr="00B55C17">
        <w:rPr>
          <w:b/>
          <w:sz w:val="22"/>
          <w:szCs w:val="22"/>
        </w:rPr>
        <w:t xml:space="preserve"> </w:t>
      </w:r>
    </w:p>
    <w:p w14:paraId="5D2D228B" w14:textId="06CEE3D4" w:rsidR="00662C8B" w:rsidRPr="00B55C17" w:rsidRDefault="00D950EB" w:rsidP="007A0903">
      <w:pPr>
        <w:pStyle w:val="ListParagraph"/>
        <w:numPr>
          <w:ilvl w:val="1"/>
          <w:numId w:val="2"/>
        </w:numPr>
        <w:rPr>
          <w:b/>
          <w:sz w:val="22"/>
          <w:szCs w:val="22"/>
        </w:rPr>
      </w:pPr>
      <w:r w:rsidRPr="00B55C17">
        <w:rPr>
          <w:b/>
          <w:vanish/>
          <w:sz w:val="22"/>
          <w:szCs w:val="22"/>
        </w:rPr>
        <w:t>The</w:t>
      </w:r>
      <w:r w:rsidRPr="00B55C17">
        <w:rPr>
          <w:bCs/>
          <w:vanish/>
          <w:sz w:val="22"/>
          <w:szCs w:val="22"/>
        </w:rPr>
        <w:t>The Chairmanddk</w:t>
      </w:r>
      <w:r w:rsidR="0003083B" w:rsidRPr="00B55C17">
        <w:rPr>
          <w:bCs/>
          <w:sz w:val="22"/>
          <w:szCs w:val="22"/>
        </w:rPr>
        <w:t>None</w:t>
      </w:r>
    </w:p>
    <w:p w14:paraId="4BC8B009" w14:textId="3D9D30E6" w:rsidR="00313352" w:rsidRPr="00B55C17" w:rsidRDefault="004B28FE" w:rsidP="00C70ADD">
      <w:pPr>
        <w:pStyle w:val="ListParagraph"/>
        <w:numPr>
          <w:ilvl w:val="0"/>
          <w:numId w:val="2"/>
        </w:numPr>
        <w:rPr>
          <w:b/>
          <w:sz w:val="22"/>
          <w:szCs w:val="22"/>
        </w:rPr>
      </w:pPr>
      <w:r w:rsidRPr="00B55C17">
        <w:rPr>
          <w:b/>
          <w:vanish/>
          <w:sz w:val="22"/>
          <w:szCs w:val="22"/>
        </w:rPr>
        <w:t>ThCllr</w:t>
      </w:r>
      <w:r w:rsidR="00B1054A" w:rsidRPr="00B55C17">
        <w:rPr>
          <w:b/>
          <w:sz w:val="22"/>
          <w:szCs w:val="22"/>
        </w:rPr>
        <w:t>To identify the</w:t>
      </w:r>
      <w:r w:rsidR="00F02AF0" w:rsidRPr="00B55C17">
        <w:rPr>
          <w:b/>
          <w:sz w:val="22"/>
          <w:szCs w:val="22"/>
        </w:rPr>
        <w:t xml:space="preserve"> next venue for the SAM2 sign</w:t>
      </w:r>
      <w:r w:rsidR="009D3B84" w:rsidRPr="00B55C17">
        <w:rPr>
          <w:b/>
          <w:sz w:val="22"/>
          <w:szCs w:val="22"/>
        </w:rPr>
        <w:t xml:space="preserve">. </w:t>
      </w:r>
      <w:r w:rsidR="009E6834" w:rsidRPr="00B55C17">
        <w:rPr>
          <w:sz w:val="22"/>
          <w:szCs w:val="22"/>
        </w:rPr>
        <w:t>No further information noted</w:t>
      </w:r>
    </w:p>
    <w:p w14:paraId="41256968" w14:textId="1F51B736" w:rsidR="000C727C" w:rsidRPr="00B55C17" w:rsidRDefault="000C727C" w:rsidP="000C727C">
      <w:pPr>
        <w:pStyle w:val="ListParagraph"/>
        <w:numPr>
          <w:ilvl w:val="0"/>
          <w:numId w:val="2"/>
        </w:numPr>
        <w:spacing w:line="276" w:lineRule="auto"/>
        <w:rPr>
          <w:b/>
          <w:sz w:val="22"/>
          <w:szCs w:val="22"/>
        </w:rPr>
      </w:pPr>
      <w:r w:rsidRPr="00B55C17">
        <w:rPr>
          <w:b/>
          <w:sz w:val="22"/>
          <w:szCs w:val="22"/>
        </w:rPr>
        <w:t xml:space="preserve">To confirm that the next meeting will take place in the St Benet’s Hall on </w:t>
      </w:r>
      <w:r w:rsidR="00CA5F8B">
        <w:rPr>
          <w:b/>
          <w:sz w:val="22"/>
          <w:szCs w:val="22"/>
        </w:rPr>
        <w:t>Wednesday 3</w:t>
      </w:r>
      <w:r w:rsidR="00CA5F8B" w:rsidRPr="00CA5F8B">
        <w:rPr>
          <w:b/>
          <w:sz w:val="22"/>
          <w:szCs w:val="22"/>
          <w:vertAlign w:val="superscript"/>
        </w:rPr>
        <w:t>rd</w:t>
      </w:r>
      <w:r w:rsidR="00CA5F8B">
        <w:rPr>
          <w:b/>
          <w:sz w:val="22"/>
          <w:szCs w:val="22"/>
        </w:rPr>
        <w:t xml:space="preserve"> January 2024.</w:t>
      </w:r>
    </w:p>
    <w:p w14:paraId="330026BF" w14:textId="375D478E" w:rsidR="0057561B" w:rsidRPr="00B55C17" w:rsidRDefault="0057561B" w:rsidP="00C70ADD">
      <w:pPr>
        <w:pStyle w:val="ListParagraph"/>
        <w:numPr>
          <w:ilvl w:val="0"/>
          <w:numId w:val="2"/>
        </w:numPr>
        <w:rPr>
          <w:b/>
          <w:sz w:val="22"/>
          <w:szCs w:val="22"/>
        </w:rPr>
      </w:pPr>
      <w:r w:rsidRPr="00B55C17">
        <w:rPr>
          <w:b/>
          <w:sz w:val="22"/>
          <w:szCs w:val="22"/>
        </w:rPr>
        <w:t>Closure of meeting at</w:t>
      </w:r>
      <w:r w:rsidR="005B48E6" w:rsidRPr="00B55C17">
        <w:rPr>
          <w:b/>
          <w:sz w:val="22"/>
          <w:szCs w:val="22"/>
        </w:rPr>
        <w:t xml:space="preserve"> </w:t>
      </w:r>
      <w:r w:rsidR="007E4BF3" w:rsidRPr="00B55C17">
        <w:rPr>
          <w:b/>
          <w:sz w:val="22"/>
          <w:szCs w:val="22"/>
        </w:rPr>
        <w:t>21</w:t>
      </w:r>
      <w:r w:rsidR="0030053F">
        <w:rPr>
          <w:b/>
          <w:sz w:val="22"/>
          <w:szCs w:val="22"/>
        </w:rPr>
        <w:t>10</w:t>
      </w:r>
      <w:r w:rsidR="00C10BC9" w:rsidRPr="00B55C17">
        <w:rPr>
          <w:b/>
          <w:sz w:val="22"/>
          <w:szCs w:val="22"/>
        </w:rPr>
        <w:t xml:space="preserve"> hrs</w:t>
      </w:r>
    </w:p>
    <w:sectPr w:rsidR="0057561B" w:rsidRPr="00B55C17" w:rsidSect="002108C9">
      <w:headerReference w:type="default" r:id="rId9"/>
      <w:footerReference w:type="default" r:id="rId10"/>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096D" w14:textId="77777777" w:rsidR="00C80FAC" w:rsidRDefault="00C80FAC" w:rsidP="00B964C7">
      <w:r>
        <w:separator/>
      </w:r>
    </w:p>
  </w:endnote>
  <w:endnote w:type="continuationSeparator" w:id="0">
    <w:p w14:paraId="159176CE" w14:textId="77777777" w:rsidR="00C80FAC" w:rsidRDefault="00C80FA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90F7" w14:textId="77777777" w:rsidR="00C80FAC" w:rsidRDefault="00C80FAC" w:rsidP="00B964C7">
      <w:r>
        <w:separator/>
      </w:r>
    </w:p>
  </w:footnote>
  <w:footnote w:type="continuationSeparator" w:id="0">
    <w:p w14:paraId="6C5C10F0" w14:textId="77777777" w:rsidR="00C80FAC" w:rsidRDefault="00C80FAC"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4692A"/>
    <w:multiLevelType w:val="hybridMultilevel"/>
    <w:tmpl w:val="86FAA0B2"/>
    <w:lvl w:ilvl="0" w:tplc="997EF50C">
      <w:start w:val="7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5"/>
  </w:num>
  <w:num w:numId="2" w16cid:durableId="1620379669">
    <w:abstractNumId w:val="13"/>
  </w:num>
  <w:num w:numId="3" w16cid:durableId="887031354">
    <w:abstractNumId w:val="16"/>
  </w:num>
  <w:num w:numId="4" w16cid:durableId="632904834">
    <w:abstractNumId w:val="5"/>
  </w:num>
  <w:num w:numId="5" w16cid:durableId="815953454">
    <w:abstractNumId w:val="2"/>
  </w:num>
  <w:num w:numId="6" w16cid:durableId="1923022936">
    <w:abstractNumId w:val="11"/>
  </w:num>
  <w:num w:numId="7" w16cid:durableId="1110470581">
    <w:abstractNumId w:val="23"/>
  </w:num>
  <w:num w:numId="8" w16cid:durableId="1432359978">
    <w:abstractNumId w:val="15"/>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2"/>
  </w:num>
  <w:num w:numId="13" w16cid:durableId="381635851">
    <w:abstractNumId w:val="1"/>
  </w:num>
  <w:num w:numId="14" w16cid:durableId="1985088184">
    <w:abstractNumId w:val="6"/>
  </w:num>
  <w:num w:numId="15" w16cid:durableId="1594705045">
    <w:abstractNumId w:val="18"/>
  </w:num>
  <w:num w:numId="16" w16cid:durableId="731348715">
    <w:abstractNumId w:val="17"/>
  </w:num>
  <w:num w:numId="17" w16cid:durableId="908930484">
    <w:abstractNumId w:val="3"/>
  </w:num>
  <w:num w:numId="18" w16cid:durableId="1101532748">
    <w:abstractNumId w:val="8"/>
  </w:num>
  <w:num w:numId="19" w16cid:durableId="1974603814">
    <w:abstractNumId w:val="19"/>
  </w:num>
  <w:num w:numId="20" w16cid:durableId="148178782">
    <w:abstractNumId w:val="20"/>
  </w:num>
  <w:num w:numId="21" w16cid:durableId="105455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8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973"/>
    <w:rsid w:val="00007AE0"/>
    <w:rsid w:val="0001017A"/>
    <w:rsid w:val="000129C0"/>
    <w:rsid w:val="00012A3A"/>
    <w:rsid w:val="00013A01"/>
    <w:rsid w:val="00014E2C"/>
    <w:rsid w:val="00015642"/>
    <w:rsid w:val="000157B7"/>
    <w:rsid w:val="000177C2"/>
    <w:rsid w:val="00020A14"/>
    <w:rsid w:val="0002136D"/>
    <w:rsid w:val="00022056"/>
    <w:rsid w:val="00023389"/>
    <w:rsid w:val="0002443D"/>
    <w:rsid w:val="00024D0A"/>
    <w:rsid w:val="00025766"/>
    <w:rsid w:val="00026463"/>
    <w:rsid w:val="0002798C"/>
    <w:rsid w:val="00030561"/>
    <w:rsid w:val="0003083B"/>
    <w:rsid w:val="00030E36"/>
    <w:rsid w:val="00032A8F"/>
    <w:rsid w:val="00032D6E"/>
    <w:rsid w:val="00033362"/>
    <w:rsid w:val="00033E7C"/>
    <w:rsid w:val="00033F96"/>
    <w:rsid w:val="000348A4"/>
    <w:rsid w:val="00035636"/>
    <w:rsid w:val="000376FC"/>
    <w:rsid w:val="00040670"/>
    <w:rsid w:val="00041306"/>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38B"/>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C727C"/>
    <w:rsid w:val="000D28C8"/>
    <w:rsid w:val="000D34AB"/>
    <w:rsid w:val="000D3A50"/>
    <w:rsid w:val="000D6278"/>
    <w:rsid w:val="000D72E7"/>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2603"/>
    <w:rsid w:val="0010422B"/>
    <w:rsid w:val="00104AE4"/>
    <w:rsid w:val="00106D74"/>
    <w:rsid w:val="001103A6"/>
    <w:rsid w:val="001109EE"/>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04CA"/>
    <w:rsid w:val="00131149"/>
    <w:rsid w:val="001314A0"/>
    <w:rsid w:val="00133AEB"/>
    <w:rsid w:val="00133B0B"/>
    <w:rsid w:val="001344E9"/>
    <w:rsid w:val="0013614D"/>
    <w:rsid w:val="001367AD"/>
    <w:rsid w:val="00137525"/>
    <w:rsid w:val="00140A84"/>
    <w:rsid w:val="00141360"/>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65DB9"/>
    <w:rsid w:val="00172748"/>
    <w:rsid w:val="001739AD"/>
    <w:rsid w:val="00174B16"/>
    <w:rsid w:val="0017578F"/>
    <w:rsid w:val="001779DE"/>
    <w:rsid w:val="00177B12"/>
    <w:rsid w:val="00180FD7"/>
    <w:rsid w:val="001811DC"/>
    <w:rsid w:val="0018246A"/>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299"/>
    <w:rsid w:val="001C1B4F"/>
    <w:rsid w:val="001C365B"/>
    <w:rsid w:val="001C3839"/>
    <w:rsid w:val="001C5A1A"/>
    <w:rsid w:val="001C6F3C"/>
    <w:rsid w:val="001D07F5"/>
    <w:rsid w:val="001D1BFE"/>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5C0"/>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541"/>
    <w:rsid w:val="00260916"/>
    <w:rsid w:val="00260FA6"/>
    <w:rsid w:val="002612FC"/>
    <w:rsid w:val="00262132"/>
    <w:rsid w:val="00262B81"/>
    <w:rsid w:val="002631DC"/>
    <w:rsid w:val="00263ACD"/>
    <w:rsid w:val="00265840"/>
    <w:rsid w:val="0026672E"/>
    <w:rsid w:val="00266932"/>
    <w:rsid w:val="00267B5B"/>
    <w:rsid w:val="00270516"/>
    <w:rsid w:val="002717A1"/>
    <w:rsid w:val="00271AED"/>
    <w:rsid w:val="00271BFC"/>
    <w:rsid w:val="002728AA"/>
    <w:rsid w:val="0027365E"/>
    <w:rsid w:val="00275820"/>
    <w:rsid w:val="00276424"/>
    <w:rsid w:val="002805A9"/>
    <w:rsid w:val="00282385"/>
    <w:rsid w:val="002838C4"/>
    <w:rsid w:val="00283A22"/>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68"/>
    <w:rsid w:val="002D7CB4"/>
    <w:rsid w:val="002E0771"/>
    <w:rsid w:val="002E132B"/>
    <w:rsid w:val="002E185B"/>
    <w:rsid w:val="002E4233"/>
    <w:rsid w:val="002E637A"/>
    <w:rsid w:val="002F0176"/>
    <w:rsid w:val="002F15C3"/>
    <w:rsid w:val="002F30B8"/>
    <w:rsid w:val="002F535E"/>
    <w:rsid w:val="002F5F57"/>
    <w:rsid w:val="002F6D2C"/>
    <w:rsid w:val="002F7250"/>
    <w:rsid w:val="0030053F"/>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7D"/>
    <w:rsid w:val="003414C9"/>
    <w:rsid w:val="0034220E"/>
    <w:rsid w:val="00342B04"/>
    <w:rsid w:val="00342EC0"/>
    <w:rsid w:val="003438C8"/>
    <w:rsid w:val="003452AE"/>
    <w:rsid w:val="00346AB8"/>
    <w:rsid w:val="00346EB0"/>
    <w:rsid w:val="00347FB7"/>
    <w:rsid w:val="0035357B"/>
    <w:rsid w:val="00353CE2"/>
    <w:rsid w:val="00357A49"/>
    <w:rsid w:val="00357C57"/>
    <w:rsid w:val="00360225"/>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0BF3"/>
    <w:rsid w:val="003921BC"/>
    <w:rsid w:val="00393056"/>
    <w:rsid w:val="00393C17"/>
    <w:rsid w:val="00395C28"/>
    <w:rsid w:val="003964C7"/>
    <w:rsid w:val="003A2E3D"/>
    <w:rsid w:val="003A5593"/>
    <w:rsid w:val="003A61D3"/>
    <w:rsid w:val="003A6EA7"/>
    <w:rsid w:val="003A773D"/>
    <w:rsid w:val="003A7F49"/>
    <w:rsid w:val="003B0611"/>
    <w:rsid w:val="003B13D2"/>
    <w:rsid w:val="003B15B1"/>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2129"/>
    <w:rsid w:val="004045D9"/>
    <w:rsid w:val="00405C9E"/>
    <w:rsid w:val="0040674B"/>
    <w:rsid w:val="00406CC0"/>
    <w:rsid w:val="00406FD4"/>
    <w:rsid w:val="004157D6"/>
    <w:rsid w:val="0041626B"/>
    <w:rsid w:val="00416333"/>
    <w:rsid w:val="0041650D"/>
    <w:rsid w:val="00416A6A"/>
    <w:rsid w:val="0041706C"/>
    <w:rsid w:val="004175D2"/>
    <w:rsid w:val="00425CD6"/>
    <w:rsid w:val="00427CD9"/>
    <w:rsid w:val="00430AB6"/>
    <w:rsid w:val="00431B0B"/>
    <w:rsid w:val="004344E6"/>
    <w:rsid w:val="004369E4"/>
    <w:rsid w:val="004374BC"/>
    <w:rsid w:val="00440B73"/>
    <w:rsid w:val="00442EEE"/>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68B"/>
    <w:rsid w:val="00470BCA"/>
    <w:rsid w:val="004720E3"/>
    <w:rsid w:val="00472646"/>
    <w:rsid w:val="0047401C"/>
    <w:rsid w:val="004755AF"/>
    <w:rsid w:val="00477A3C"/>
    <w:rsid w:val="004801A7"/>
    <w:rsid w:val="0048176F"/>
    <w:rsid w:val="00482DA0"/>
    <w:rsid w:val="0048340C"/>
    <w:rsid w:val="00483665"/>
    <w:rsid w:val="0048439A"/>
    <w:rsid w:val="00485294"/>
    <w:rsid w:val="00485563"/>
    <w:rsid w:val="00485B50"/>
    <w:rsid w:val="00486032"/>
    <w:rsid w:val="0048657C"/>
    <w:rsid w:val="004902D4"/>
    <w:rsid w:val="0049372E"/>
    <w:rsid w:val="00493BF0"/>
    <w:rsid w:val="004A0A88"/>
    <w:rsid w:val="004A23FB"/>
    <w:rsid w:val="004A34D3"/>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3E94"/>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5138"/>
    <w:rsid w:val="004F7543"/>
    <w:rsid w:val="0050067C"/>
    <w:rsid w:val="00503B99"/>
    <w:rsid w:val="0050512B"/>
    <w:rsid w:val="00505E73"/>
    <w:rsid w:val="00506479"/>
    <w:rsid w:val="005065E6"/>
    <w:rsid w:val="005071A8"/>
    <w:rsid w:val="00507437"/>
    <w:rsid w:val="0050786D"/>
    <w:rsid w:val="00507E6B"/>
    <w:rsid w:val="0051020C"/>
    <w:rsid w:val="005107CB"/>
    <w:rsid w:val="00510CEE"/>
    <w:rsid w:val="005117CA"/>
    <w:rsid w:val="005166B4"/>
    <w:rsid w:val="00516DDA"/>
    <w:rsid w:val="00517C2D"/>
    <w:rsid w:val="005218F7"/>
    <w:rsid w:val="00522907"/>
    <w:rsid w:val="0052458F"/>
    <w:rsid w:val="0052641E"/>
    <w:rsid w:val="00526438"/>
    <w:rsid w:val="00526BCA"/>
    <w:rsid w:val="0053063D"/>
    <w:rsid w:val="0053074E"/>
    <w:rsid w:val="00531F1C"/>
    <w:rsid w:val="00532FDE"/>
    <w:rsid w:val="00535659"/>
    <w:rsid w:val="005366A8"/>
    <w:rsid w:val="0053674A"/>
    <w:rsid w:val="00537018"/>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7376F"/>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5B0B"/>
    <w:rsid w:val="006160DD"/>
    <w:rsid w:val="00623294"/>
    <w:rsid w:val="006277BA"/>
    <w:rsid w:val="00627BB5"/>
    <w:rsid w:val="00630322"/>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2C8B"/>
    <w:rsid w:val="00664724"/>
    <w:rsid w:val="00666E03"/>
    <w:rsid w:val="006673C4"/>
    <w:rsid w:val="006675F3"/>
    <w:rsid w:val="00667880"/>
    <w:rsid w:val="00671F1A"/>
    <w:rsid w:val="00672405"/>
    <w:rsid w:val="0067286F"/>
    <w:rsid w:val="0067330E"/>
    <w:rsid w:val="00673A4F"/>
    <w:rsid w:val="0067488F"/>
    <w:rsid w:val="00674E52"/>
    <w:rsid w:val="0067528E"/>
    <w:rsid w:val="00675EBA"/>
    <w:rsid w:val="006769D5"/>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5E80"/>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323"/>
    <w:rsid w:val="007065B2"/>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09F6"/>
    <w:rsid w:val="00762570"/>
    <w:rsid w:val="007627EA"/>
    <w:rsid w:val="00762A9F"/>
    <w:rsid w:val="007648CD"/>
    <w:rsid w:val="0076492F"/>
    <w:rsid w:val="00767412"/>
    <w:rsid w:val="007705BA"/>
    <w:rsid w:val="0077088B"/>
    <w:rsid w:val="00772151"/>
    <w:rsid w:val="0077221F"/>
    <w:rsid w:val="00772BA1"/>
    <w:rsid w:val="00773B19"/>
    <w:rsid w:val="007743C8"/>
    <w:rsid w:val="007768EF"/>
    <w:rsid w:val="00777018"/>
    <w:rsid w:val="00780109"/>
    <w:rsid w:val="00782E2E"/>
    <w:rsid w:val="00784197"/>
    <w:rsid w:val="007846B7"/>
    <w:rsid w:val="00786D54"/>
    <w:rsid w:val="00787930"/>
    <w:rsid w:val="00791120"/>
    <w:rsid w:val="007938BA"/>
    <w:rsid w:val="00796EB4"/>
    <w:rsid w:val="00796F01"/>
    <w:rsid w:val="0079752C"/>
    <w:rsid w:val="00797723"/>
    <w:rsid w:val="007A01BD"/>
    <w:rsid w:val="007A1195"/>
    <w:rsid w:val="007A1AD5"/>
    <w:rsid w:val="007A1E4B"/>
    <w:rsid w:val="007A2A87"/>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11A7"/>
    <w:rsid w:val="007E2609"/>
    <w:rsid w:val="007E2D8B"/>
    <w:rsid w:val="007E4BF3"/>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249"/>
    <w:rsid w:val="00805D2C"/>
    <w:rsid w:val="008061FE"/>
    <w:rsid w:val="0080638F"/>
    <w:rsid w:val="00806D46"/>
    <w:rsid w:val="0080738C"/>
    <w:rsid w:val="008106A8"/>
    <w:rsid w:val="008106B0"/>
    <w:rsid w:val="00810B2E"/>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3A6A"/>
    <w:rsid w:val="008446D3"/>
    <w:rsid w:val="00845AEA"/>
    <w:rsid w:val="008505C1"/>
    <w:rsid w:val="00851085"/>
    <w:rsid w:val="00851113"/>
    <w:rsid w:val="008515C6"/>
    <w:rsid w:val="0085410E"/>
    <w:rsid w:val="00855DB8"/>
    <w:rsid w:val="00856666"/>
    <w:rsid w:val="008569D1"/>
    <w:rsid w:val="00857777"/>
    <w:rsid w:val="00857BBB"/>
    <w:rsid w:val="00857BC8"/>
    <w:rsid w:val="00860BCB"/>
    <w:rsid w:val="00860F39"/>
    <w:rsid w:val="00863A64"/>
    <w:rsid w:val="00865254"/>
    <w:rsid w:val="00865776"/>
    <w:rsid w:val="00866A3F"/>
    <w:rsid w:val="00872868"/>
    <w:rsid w:val="00873ABA"/>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21EA"/>
    <w:rsid w:val="008B3055"/>
    <w:rsid w:val="008C15A7"/>
    <w:rsid w:val="008C3CA3"/>
    <w:rsid w:val="008C437C"/>
    <w:rsid w:val="008C4B64"/>
    <w:rsid w:val="008C7762"/>
    <w:rsid w:val="008C7927"/>
    <w:rsid w:val="008C7AD5"/>
    <w:rsid w:val="008D03BE"/>
    <w:rsid w:val="008D0A3F"/>
    <w:rsid w:val="008D0AA5"/>
    <w:rsid w:val="008D1741"/>
    <w:rsid w:val="008D19E1"/>
    <w:rsid w:val="008D60B4"/>
    <w:rsid w:val="008D6F83"/>
    <w:rsid w:val="008D7807"/>
    <w:rsid w:val="008E0247"/>
    <w:rsid w:val="008E20B9"/>
    <w:rsid w:val="008E226A"/>
    <w:rsid w:val="008E3342"/>
    <w:rsid w:val="008E3A0D"/>
    <w:rsid w:val="008E521E"/>
    <w:rsid w:val="008E571B"/>
    <w:rsid w:val="008E6E99"/>
    <w:rsid w:val="008E7588"/>
    <w:rsid w:val="008E7F37"/>
    <w:rsid w:val="008F100A"/>
    <w:rsid w:val="008F1143"/>
    <w:rsid w:val="008F16B5"/>
    <w:rsid w:val="008F1931"/>
    <w:rsid w:val="008F2B77"/>
    <w:rsid w:val="008F2C75"/>
    <w:rsid w:val="008F2D49"/>
    <w:rsid w:val="008F3791"/>
    <w:rsid w:val="008F61D2"/>
    <w:rsid w:val="008F7BCA"/>
    <w:rsid w:val="008F7E2B"/>
    <w:rsid w:val="008F7F95"/>
    <w:rsid w:val="00903FE6"/>
    <w:rsid w:val="00904119"/>
    <w:rsid w:val="0090498C"/>
    <w:rsid w:val="00905EE4"/>
    <w:rsid w:val="00906FA6"/>
    <w:rsid w:val="00907CE4"/>
    <w:rsid w:val="00907ED6"/>
    <w:rsid w:val="00910673"/>
    <w:rsid w:val="009113BA"/>
    <w:rsid w:val="009124A1"/>
    <w:rsid w:val="00913312"/>
    <w:rsid w:val="009143E5"/>
    <w:rsid w:val="0091494F"/>
    <w:rsid w:val="00915451"/>
    <w:rsid w:val="009162B0"/>
    <w:rsid w:val="00916B42"/>
    <w:rsid w:val="00916F19"/>
    <w:rsid w:val="00917BCA"/>
    <w:rsid w:val="009205ED"/>
    <w:rsid w:val="00920629"/>
    <w:rsid w:val="00921983"/>
    <w:rsid w:val="00921F45"/>
    <w:rsid w:val="00922FD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C29"/>
    <w:rsid w:val="00961959"/>
    <w:rsid w:val="00965869"/>
    <w:rsid w:val="00966344"/>
    <w:rsid w:val="00966A8A"/>
    <w:rsid w:val="00970A44"/>
    <w:rsid w:val="00971776"/>
    <w:rsid w:val="00972696"/>
    <w:rsid w:val="00973147"/>
    <w:rsid w:val="009738F3"/>
    <w:rsid w:val="0097752A"/>
    <w:rsid w:val="00982A4B"/>
    <w:rsid w:val="00982FB3"/>
    <w:rsid w:val="00985AB8"/>
    <w:rsid w:val="00985ACD"/>
    <w:rsid w:val="00985EEE"/>
    <w:rsid w:val="0098640B"/>
    <w:rsid w:val="00986451"/>
    <w:rsid w:val="00990AEA"/>
    <w:rsid w:val="00990F12"/>
    <w:rsid w:val="00993343"/>
    <w:rsid w:val="00994FBD"/>
    <w:rsid w:val="009A027C"/>
    <w:rsid w:val="009A0911"/>
    <w:rsid w:val="009A0F1F"/>
    <w:rsid w:val="009A3576"/>
    <w:rsid w:val="009A6555"/>
    <w:rsid w:val="009B02F4"/>
    <w:rsid w:val="009B0EC5"/>
    <w:rsid w:val="009B2804"/>
    <w:rsid w:val="009B36B3"/>
    <w:rsid w:val="009B5E5C"/>
    <w:rsid w:val="009B6651"/>
    <w:rsid w:val="009C135E"/>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3D7D"/>
    <w:rsid w:val="00A048F6"/>
    <w:rsid w:val="00A05F3C"/>
    <w:rsid w:val="00A065B2"/>
    <w:rsid w:val="00A06939"/>
    <w:rsid w:val="00A1158A"/>
    <w:rsid w:val="00A13DF6"/>
    <w:rsid w:val="00A13E62"/>
    <w:rsid w:val="00A14D49"/>
    <w:rsid w:val="00A171A3"/>
    <w:rsid w:val="00A21AB5"/>
    <w:rsid w:val="00A22F8C"/>
    <w:rsid w:val="00A2379E"/>
    <w:rsid w:val="00A24574"/>
    <w:rsid w:val="00A25EF1"/>
    <w:rsid w:val="00A25F06"/>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442F"/>
    <w:rsid w:val="00A75975"/>
    <w:rsid w:val="00A764BF"/>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4D7"/>
    <w:rsid w:val="00AA7662"/>
    <w:rsid w:val="00AB012F"/>
    <w:rsid w:val="00AB15F6"/>
    <w:rsid w:val="00AB1E37"/>
    <w:rsid w:val="00AB213A"/>
    <w:rsid w:val="00AB4D22"/>
    <w:rsid w:val="00AB6478"/>
    <w:rsid w:val="00AB6B8E"/>
    <w:rsid w:val="00AB7299"/>
    <w:rsid w:val="00AB7740"/>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1C08"/>
    <w:rsid w:val="00AF25F5"/>
    <w:rsid w:val="00AF3F39"/>
    <w:rsid w:val="00AF613B"/>
    <w:rsid w:val="00AF67C9"/>
    <w:rsid w:val="00AF7F23"/>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5DE0"/>
    <w:rsid w:val="00B26735"/>
    <w:rsid w:val="00B31181"/>
    <w:rsid w:val="00B33D07"/>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2439"/>
    <w:rsid w:val="00B53918"/>
    <w:rsid w:val="00B543B8"/>
    <w:rsid w:val="00B54690"/>
    <w:rsid w:val="00B54B5E"/>
    <w:rsid w:val="00B556AD"/>
    <w:rsid w:val="00B557DA"/>
    <w:rsid w:val="00B55C17"/>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06"/>
    <w:rsid w:val="00B81ED5"/>
    <w:rsid w:val="00B84621"/>
    <w:rsid w:val="00B85507"/>
    <w:rsid w:val="00B8704C"/>
    <w:rsid w:val="00B8737F"/>
    <w:rsid w:val="00B87EAF"/>
    <w:rsid w:val="00B91020"/>
    <w:rsid w:val="00B926DE"/>
    <w:rsid w:val="00B94047"/>
    <w:rsid w:val="00B94ADF"/>
    <w:rsid w:val="00B964C7"/>
    <w:rsid w:val="00BA0AD0"/>
    <w:rsid w:val="00BA1680"/>
    <w:rsid w:val="00BA18EA"/>
    <w:rsid w:val="00BA237B"/>
    <w:rsid w:val="00BA3B95"/>
    <w:rsid w:val="00BA496B"/>
    <w:rsid w:val="00BA6571"/>
    <w:rsid w:val="00BA7217"/>
    <w:rsid w:val="00BB20A5"/>
    <w:rsid w:val="00BB2CA1"/>
    <w:rsid w:val="00BB3970"/>
    <w:rsid w:val="00BB4D58"/>
    <w:rsid w:val="00BB5CD2"/>
    <w:rsid w:val="00BB6A7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5A45"/>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37D0"/>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0D76"/>
    <w:rsid w:val="00C417AF"/>
    <w:rsid w:val="00C41885"/>
    <w:rsid w:val="00C4271D"/>
    <w:rsid w:val="00C432AF"/>
    <w:rsid w:val="00C43EA5"/>
    <w:rsid w:val="00C4535E"/>
    <w:rsid w:val="00C45532"/>
    <w:rsid w:val="00C46294"/>
    <w:rsid w:val="00C46A29"/>
    <w:rsid w:val="00C47BC9"/>
    <w:rsid w:val="00C51CDF"/>
    <w:rsid w:val="00C52265"/>
    <w:rsid w:val="00C52D9B"/>
    <w:rsid w:val="00C54F8A"/>
    <w:rsid w:val="00C56B81"/>
    <w:rsid w:val="00C5714B"/>
    <w:rsid w:val="00C6129B"/>
    <w:rsid w:val="00C653CF"/>
    <w:rsid w:val="00C705D5"/>
    <w:rsid w:val="00C70ADD"/>
    <w:rsid w:val="00C71896"/>
    <w:rsid w:val="00C74FBF"/>
    <w:rsid w:val="00C75503"/>
    <w:rsid w:val="00C7578F"/>
    <w:rsid w:val="00C77177"/>
    <w:rsid w:val="00C80758"/>
    <w:rsid w:val="00C80CB4"/>
    <w:rsid w:val="00C80FAC"/>
    <w:rsid w:val="00C8136C"/>
    <w:rsid w:val="00C822A7"/>
    <w:rsid w:val="00C82964"/>
    <w:rsid w:val="00C83B2D"/>
    <w:rsid w:val="00C84F36"/>
    <w:rsid w:val="00C86B6F"/>
    <w:rsid w:val="00C86E58"/>
    <w:rsid w:val="00C91C7B"/>
    <w:rsid w:val="00C92733"/>
    <w:rsid w:val="00C9285E"/>
    <w:rsid w:val="00C9366C"/>
    <w:rsid w:val="00C947E6"/>
    <w:rsid w:val="00C951F1"/>
    <w:rsid w:val="00C95EC3"/>
    <w:rsid w:val="00C96F85"/>
    <w:rsid w:val="00C9739B"/>
    <w:rsid w:val="00C9798C"/>
    <w:rsid w:val="00C97E8F"/>
    <w:rsid w:val="00CA264A"/>
    <w:rsid w:val="00CA4D61"/>
    <w:rsid w:val="00CA5F8B"/>
    <w:rsid w:val="00CA69A3"/>
    <w:rsid w:val="00CA7194"/>
    <w:rsid w:val="00CB2187"/>
    <w:rsid w:val="00CB39AA"/>
    <w:rsid w:val="00CB3BA7"/>
    <w:rsid w:val="00CB3C82"/>
    <w:rsid w:val="00CB48B4"/>
    <w:rsid w:val="00CB58C4"/>
    <w:rsid w:val="00CB6313"/>
    <w:rsid w:val="00CC164B"/>
    <w:rsid w:val="00CC1ED5"/>
    <w:rsid w:val="00CC2CC1"/>
    <w:rsid w:val="00CC38A9"/>
    <w:rsid w:val="00CC38D0"/>
    <w:rsid w:val="00CC38DF"/>
    <w:rsid w:val="00CC4ECB"/>
    <w:rsid w:val="00CC6DF0"/>
    <w:rsid w:val="00CC79CD"/>
    <w:rsid w:val="00CD18FA"/>
    <w:rsid w:val="00CD351A"/>
    <w:rsid w:val="00CD3A12"/>
    <w:rsid w:val="00CD4409"/>
    <w:rsid w:val="00CD4C44"/>
    <w:rsid w:val="00CD51A1"/>
    <w:rsid w:val="00CD6612"/>
    <w:rsid w:val="00CD6A54"/>
    <w:rsid w:val="00CD7707"/>
    <w:rsid w:val="00CE06C0"/>
    <w:rsid w:val="00CE0C0B"/>
    <w:rsid w:val="00CE2D27"/>
    <w:rsid w:val="00CE3E72"/>
    <w:rsid w:val="00CE49CB"/>
    <w:rsid w:val="00CF0433"/>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37D8"/>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534E"/>
    <w:rsid w:val="00E0612E"/>
    <w:rsid w:val="00E07268"/>
    <w:rsid w:val="00E10715"/>
    <w:rsid w:val="00E10E3C"/>
    <w:rsid w:val="00E1304B"/>
    <w:rsid w:val="00E13DC9"/>
    <w:rsid w:val="00E14BAF"/>
    <w:rsid w:val="00E15227"/>
    <w:rsid w:val="00E15A7C"/>
    <w:rsid w:val="00E20A22"/>
    <w:rsid w:val="00E21237"/>
    <w:rsid w:val="00E2195F"/>
    <w:rsid w:val="00E226FF"/>
    <w:rsid w:val="00E22824"/>
    <w:rsid w:val="00E23C79"/>
    <w:rsid w:val="00E241D9"/>
    <w:rsid w:val="00E24B5B"/>
    <w:rsid w:val="00E25AAB"/>
    <w:rsid w:val="00E25FBC"/>
    <w:rsid w:val="00E26985"/>
    <w:rsid w:val="00E31BC8"/>
    <w:rsid w:val="00E32545"/>
    <w:rsid w:val="00E32714"/>
    <w:rsid w:val="00E33CF2"/>
    <w:rsid w:val="00E40E02"/>
    <w:rsid w:val="00E42BB8"/>
    <w:rsid w:val="00E435AE"/>
    <w:rsid w:val="00E43CBE"/>
    <w:rsid w:val="00E466BE"/>
    <w:rsid w:val="00E46964"/>
    <w:rsid w:val="00E473E9"/>
    <w:rsid w:val="00E47DA2"/>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420"/>
    <w:rsid w:val="00ED2E31"/>
    <w:rsid w:val="00ED318D"/>
    <w:rsid w:val="00ED3A33"/>
    <w:rsid w:val="00ED4ADC"/>
    <w:rsid w:val="00ED5B77"/>
    <w:rsid w:val="00ED5FC1"/>
    <w:rsid w:val="00ED61E5"/>
    <w:rsid w:val="00ED6AD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672"/>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6D4"/>
    <w:rsid w:val="00F269C7"/>
    <w:rsid w:val="00F3022D"/>
    <w:rsid w:val="00F3396D"/>
    <w:rsid w:val="00F34190"/>
    <w:rsid w:val="00F423B8"/>
    <w:rsid w:val="00F44856"/>
    <w:rsid w:val="00F44F1B"/>
    <w:rsid w:val="00F53E97"/>
    <w:rsid w:val="00F54273"/>
    <w:rsid w:val="00F54504"/>
    <w:rsid w:val="00F54BDC"/>
    <w:rsid w:val="00F552A7"/>
    <w:rsid w:val="00F557E8"/>
    <w:rsid w:val="00F605A2"/>
    <w:rsid w:val="00F60A6E"/>
    <w:rsid w:val="00F62C31"/>
    <w:rsid w:val="00F62F0A"/>
    <w:rsid w:val="00F64A0A"/>
    <w:rsid w:val="00F65717"/>
    <w:rsid w:val="00F675AE"/>
    <w:rsid w:val="00F74992"/>
    <w:rsid w:val="00F75366"/>
    <w:rsid w:val="00F77549"/>
    <w:rsid w:val="00F8172C"/>
    <w:rsid w:val="00F825D0"/>
    <w:rsid w:val="00F840BD"/>
    <w:rsid w:val="00F87FF3"/>
    <w:rsid w:val="00F905D6"/>
    <w:rsid w:val="00F90847"/>
    <w:rsid w:val="00F915B4"/>
    <w:rsid w:val="00F92445"/>
    <w:rsid w:val="00F9335D"/>
    <w:rsid w:val="00F9389D"/>
    <w:rsid w:val="00F94984"/>
    <w:rsid w:val="00F9537B"/>
    <w:rsid w:val="00F95598"/>
    <w:rsid w:val="00F964CE"/>
    <w:rsid w:val="00FA0B28"/>
    <w:rsid w:val="00FA3641"/>
    <w:rsid w:val="00FA3FFC"/>
    <w:rsid w:val="00FA4481"/>
    <w:rsid w:val="00FA67DE"/>
    <w:rsid w:val="00FA7627"/>
    <w:rsid w:val="00FB0779"/>
    <w:rsid w:val="00FB1DCC"/>
    <w:rsid w:val="00FB4DD6"/>
    <w:rsid w:val="00FB5229"/>
    <w:rsid w:val="00FB5E1E"/>
    <w:rsid w:val="00FB7F6E"/>
    <w:rsid w:val="00FC16EB"/>
    <w:rsid w:val="00FC1705"/>
    <w:rsid w:val="00FC2D9A"/>
    <w:rsid w:val="00FC33A3"/>
    <w:rsid w:val="00FC399D"/>
    <w:rsid w:val="00FC4999"/>
    <w:rsid w:val="00FC5251"/>
    <w:rsid w:val="00FC57D9"/>
    <w:rsid w:val="00FC5BAA"/>
    <w:rsid w:val="00FC7915"/>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3D1C"/>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3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la.co.uk/funds/public-sector-deposit-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Mundesley Finance</cp:lastModifiedBy>
  <cp:revision>8</cp:revision>
  <cp:lastPrinted>2023-12-04T12:23:00Z</cp:lastPrinted>
  <dcterms:created xsi:type="dcterms:W3CDTF">2023-12-04T12:27:00Z</dcterms:created>
  <dcterms:modified xsi:type="dcterms:W3CDTF">2023-12-15T16:27:00Z</dcterms:modified>
</cp:coreProperties>
</file>