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9C7C" w14:textId="4C97B996" w:rsidR="00B45FED" w:rsidRPr="005463B2" w:rsidRDefault="00FD492D" w:rsidP="00B45FED">
      <w:pPr>
        <w:jc w:val="center"/>
        <w:rPr>
          <w:b/>
          <w:sz w:val="22"/>
          <w:szCs w:val="22"/>
          <w:u w:val="single"/>
        </w:rPr>
      </w:pPr>
      <w:r w:rsidRPr="005463B2">
        <w:rPr>
          <w:b/>
          <w:sz w:val="22"/>
          <w:szCs w:val="22"/>
          <w:u w:val="single"/>
        </w:rPr>
        <w:t xml:space="preserve"> </w:t>
      </w:r>
      <w:r w:rsidR="000D28C8" w:rsidRPr="005463B2">
        <w:rPr>
          <w:b/>
          <w:sz w:val="22"/>
          <w:szCs w:val="22"/>
          <w:u w:val="single"/>
        </w:rPr>
        <w:t xml:space="preserve"> </w:t>
      </w:r>
      <w:r w:rsidR="002D1593" w:rsidRPr="005463B2">
        <w:rPr>
          <w:b/>
          <w:sz w:val="22"/>
          <w:szCs w:val="22"/>
          <w:u w:val="single"/>
        </w:rPr>
        <w:t xml:space="preserve"> </w:t>
      </w:r>
      <w:r w:rsidR="00B45FED" w:rsidRPr="005463B2">
        <w:rPr>
          <w:b/>
          <w:sz w:val="22"/>
          <w:szCs w:val="22"/>
          <w:u w:val="single"/>
        </w:rPr>
        <w:t>HORNING PARISH COUNCIL</w:t>
      </w:r>
    </w:p>
    <w:p w14:paraId="5C310FF2" w14:textId="77777777" w:rsidR="00B45FED" w:rsidRPr="005463B2" w:rsidRDefault="00B45FED" w:rsidP="00B45FED">
      <w:pPr>
        <w:jc w:val="center"/>
        <w:rPr>
          <w:b/>
          <w:sz w:val="22"/>
          <w:szCs w:val="22"/>
          <w:u w:val="single"/>
        </w:rPr>
      </w:pPr>
    </w:p>
    <w:p w14:paraId="613D9B04" w14:textId="5E3F0B86" w:rsidR="00B45FED" w:rsidRPr="005463B2" w:rsidRDefault="00B45FED" w:rsidP="00B45FED">
      <w:pPr>
        <w:jc w:val="center"/>
        <w:rPr>
          <w:b/>
          <w:sz w:val="22"/>
          <w:szCs w:val="22"/>
        </w:rPr>
      </w:pPr>
      <w:r w:rsidRPr="005463B2">
        <w:rPr>
          <w:b/>
          <w:vanish/>
          <w:sz w:val="22"/>
          <w:szCs w:val="22"/>
        </w:rPr>
        <w:t>HHHH</w:t>
      </w:r>
      <w:r w:rsidR="000129C0" w:rsidRPr="005463B2">
        <w:rPr>
          <w:b/>
          <w:sz w:val="22"/>
          <w:szCs w:val="22"/>
        </w:rPr>
        <w:t xml:space="preserve">Minutes </w:t>
      </w:r>
      <w:r w:rsidR="006F79FC" w:rsidRPr="005463B2">
        <w:rPr>
          <w:b/>
          <w:sz w:val="22"/>
          <w:szCs w:val="22"/>
        </w:rPr>
        <w:t xml:space="preserve">of </w:t>
      </w:r>
      <w:r w:rsidR="00A46E31">
        <w:rPr>
          <w:b/>
          <w:sz w:val="22"/>
          <w:szCs w:val="22"/>
        </w:rPr>
        <w:t>a</w:t>
      </w:r>
      <w:r w:rsidR="00086DE9" w:rsidRPr="005463B2">
        <w:rPr>
          <w:b/>
          <w:sz w:val="22"/>
          <w:szCs w:val="22"/>
        </w:rPr>
        <w:t xml:space="preserve"> MEETING OF HORNING </w:t>
      </w:r>
      <w:r w:rsidRPr="005463B2">
        <w:rPr>
          <w:b/>
          <w:sz w:val="22"/>
          <w:szCs w:val="22"/>
        </w:rPr>
        <w:t xml:space="preserve">Parish Council </w:t>
      </w:r>
    </w:p>
    <w:p w14:paraId="1370DC12" w14:textId="00E7F766" w:rsidR="00B45FED" w:rsidRPr="005463B2" w:rsidRDefault="00D911AD" w:rsidP="00840434">
      <w:pPr>
        <w:jc w:val="center"/>
        <w:rPr>
          <w:b/>
          <w:sz w:val="22"/>
          <w:szCs w:val="22"/>
        </w:rPr>
      </w:pPr>
      <w:r w:rsidRPr="005463B2">
        <w:rPr>
          <w:b/>
          <w:sz w:val="22"/>
          <w:szCs w:val="22"/>
        </w:rPr>
        <w:t xml:space="preserve">held </w:t>
      </w:r>
      <w:r w:rsidR="00086DE9" w:rsidRPr="005463B2">
        <w:rPr>
          <w:b/>
          <w:sz w:val="22"/>
          <w:szCs w:val="22"/>
        </w:rPr>
        <w:t xml:space="preserve">on </w:t>
      </w:r>
      <w:r w:rsidR="00A46E31">
        <w:rPr>
          <w:b/>
          <w:sz w:val="22"/>
          <w:szCs w:val="22"/>
        </w:rPr>
        <w:t xml:space="preserve">Monday </w:t>
      </w:r>
      <w:r w:rsidR="00927990">
        <w:rPr>
          <w:b/>
          <w:sz w:val="22"/>
          <w:szCs w:val="22"/>
        </w:rPr>
        <w:t>1</w:t>
      </w:r>
      <w:r w:rsidR="00927990" w:rsidRPr="00927990">
        <w:rPr>
          <w:b/>
          <w:sz w:val="22"/>
          <w:szCs w:val="22"/>
          <w:vertAlign w:val="superscript"/>
        </w:rPr>
        <w:t>st</w:t>
      </w:r>
      <w:r w:rsidR="00927990">
        <w:rPr>
          <w:b/>
          <w:sz w:val="22"/>
          <w:szCs w:val="22"/>
        </w:rPr>
        <w:t xml:space="preserve"> August</w:t>
      </w:r>
      <w:r w:rsidR="00F557E8" w:rsidRPr="005463B2">
        <w:rPr>
          <w:b/>
          <w:sz w:val="22"/>
          <w:szCs w:val="22"/>
        </w:rPr>
        <w:t xml:space="preserve"> </w:t>
      </w:r>
      <w:r w:rsidR="00F23DC4" w:rsidRPr="005463B2">
        <w:rPr>
          <w:b/>
          <w:sz w:val="22"/>
          <w:szCs w:val="22"/>
        </w:rPr>
        <w:t>202</w:t>
      </w:r>
      <w:r w:rsidR="00932DB9" w:rsidRPr="005463B2">
        <w:rPr>
          <w:b/>
          <w:sz w:val="22"/>
          <w:szCs w:val="22"/>
        </w:rPr>
        <w:t>2</w:t>
      </w:r>
      <w:r w:rsidR="0093120F" w:rsidRPr="005463B2">
        <w:rPr>
          <w:b/>
          <w:sz w:val="22"/>
          <w:szCs w:val="22"/>
        </w:rPr>
        <w:t xml:space="preserve"> </w:t>
      </w:r>
      <w:r w:rsidR="005656A4" w:rsidRPr="005463B2">
        <w:rPr>
          <w:b/>
          <w:sz w:val="22"/>
          <w:szCs w:val="22"/>
        </w:rPr>
        <w:t xml:space="preserve">in </w:t>
      </w:r>
      <w:r w:rsidR="00B60CA6" w:rsidRPr="005463B2">
        <w:rPr>
          <w:b/>
          <w:sz w:val="22"/>
          <w:szCs w:val="22"/>
        </w:rPr>
        <w:t>St Benet’s Hall</w:t>
      </w:r>
    </w:p>
    <w:p w14:paraId="6BB75C6D" w14:textId="77777777" w:rsidR="00B45FED" w:rsidRPr="005463B2" w:rsidRDefault="00B45FED" w:rsidP="00B45FED">
      <w:pPr>
        <w:rPr>
          <w:b/>
          <w:sz w:val="22"/>
          <w:szCs w:val="22"/>
        </w:rPr>
      </w:pPr>
    </w:p>
    <w:p w14:paraId="159725CB" w14:textId="3808B463" w:rsidR="009738F3" w:rsidRPr="005463B2" w:rsidRDefault="00ED318D" w:rsidP="00B45FED">
      <w:pPr>
        <w:rPr>
          <w:b/>
          <w:sz w:val="22"/>
          <w:szCs w:val="22"/>
        </w:rPr>
      </w:pPr>
      <w:r w:rsidRPr="005463B2">
        <w:rPr>
          <w:b/>
          <w:sz w:val="22"/>
          <w:szCs w:val="22"/>
        </w:rPr>
        <w:t>Present:</w:t>
      </w:r>
      <w:r w:rsidRPr="005463B2">
        <w:rPr>
          <w:b/>
          <w:sz w:val="22"/>
          <w:szCs w:val="22"/>
        </w:rPr>
        <w:tab/>
      </w:r>
      <w:r w:rsidRPr="005463B2">
        <w:rPr>
          <w:b/>
          <w:sz w:val="22"/>
          <w:szCs w:val="22"/>
        </w:rPr>
        <w:tab/>
      </w:r>
      <w:r w:rsidRPr="005463B2">
        <w:rPr>
          <w:b/>
          <w:sz w:val="22"/>
          <w:szCs w:val="22"/>
        </w:rPr>
        <w:tab/>
      </w:r>
    </w:p>
    <w:p w14:paraId="15E19994" w14:textId="0377BE7E" w:rsidR="00927990" w:rsidRDefault="00927990" w:rsidP="009738F3">
      <w:pPr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Cllr I Davis (Chairman)</w:t>
      </w:r>
    </w:p>
    <w:p w14:paraId="33B854D2" w14:textId="05846F41" w:rsidR="00932DB9" w:rsidRPr="005463B2" w:rsidRDefault="00A46E31" w:rsidP="009738F3">
      <w:pPr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Cllr A Varley</w:t>
      </w:r>
    </w:p>
    <w:p w14:paraId="50DDA600" w14:textId="5F07C846" w:rsidR="004157D6" w:rsidRPr="005463B2" w:rsidRDefault="004157D6" w:rsidP="006F2261">
      <w:pPr>
        <w:ind w:left="2160" w:firstLine="720"/>
        <w:rPr>
          <w:b/>
          <w:sz w:val="22"/>
          <w:szCs w:val="22"/>
        </w:rPr>
      </w:pPr>
      <w:r w:rsidRPr="005463B2">
        <w:rPr>
          <w:b/>
          <w:sz w:val="22"/>
          <w:szCs w:val="22"/>
        </w:rPr>
        <w:t>Cllr A Darby</w:t>
      </w:r>
    </w:p>
    <w:p w14:paraId="7AD2AC92" w14:textId="4B9CF65A" w:rsidR="00FB4DD6" w:rsidRDefault="00FB4DD6" w:rsidP="006F2261">
      <w:pPr>
        <w:ind w:left="2160" w:firstLine="720"/>
        <w:rPr>
          <w:b/>
          <w:sz w:val="22"/>
          <w:szCs w:val="22"/>
        </w:rPr>
      </w:pPr>
      <w:r w:rsidRPr="005463B2">
        <w:rPr>
          <w:b/>
          <w:sz w:val="22"/>
          <w:szCs w:val="22"/>
        </w:rPr>
        <w:t>Cllr B Woodcock</w:t>
      </w:r>
    </w:p>
    <w:p w14:paraId="5FA3C504" w14:textId="34E9F89E" w:rsidR="00A46E31" w:rsidRDefault="00A46E31" w:rsidP="006F2261">
      <w:pPr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Cllr R Cavendish</w:t>
      </w:r>
    </w:p>
    <w:p w14:paraId="0EF38384" w14:textId="44ACD074" w:rsidR="00A46E31" w:rsidRDefault="00A46E31" w:rsidP="006F2261">
      <w:pPr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Cllr G Martin</w:t>
      </w:r>
    </w:p>
    <w:p w14:paraId="34C5C2B1" w14:textId="4F8C1906" w:rsidR="00927990" w:rsidRPr="005463B2" w:rsidRDefault="00927990" w:rsidP="00927990">
      <w:pPr>
        <w:rPr>
          <w:b/>
          <w:sz w:val="22"/>
          <w:szCs w:val="22"/>
        </w:rPr>
      </w:pPr>
    </w:p>
    <w:p w14:paraId="1A18CDEE" w14:textId="77777777" w:rsidR="00932DB9" w:rsidRPr="005463B2" w:rsidRDefault="00932DB9" w:rsidP="006F2261">
      <w:pPr>
        <w:ind w:left="2160" w:firstLine="720"/>
        <w:rPr>
          <w:b/>
          <w:sz w:val="22"/>
          <w:szCs w:val="22"/>
        </w:rPr>
      </w:pPr>
    </w:p>
    <w:p w14:paraId="34EB001A" w14:textId="03863E8A" w:rsidR="005A61C6" w:rsidRPr="005463B2" w:rsidRDefault="005A61C6" w:rsidP="00B45FED">
      <w:pPr>
        <w:rPr>
          <w:b/>
          <w:sz w:val="22"/>
          <w:szCs w:val="22"/>
        </w:rPr>
      </w:pPr>
    </w:p>
    <w:p w14:paraId="366FAA88" w14:textId="77777777" w:rsidR="00B45FED" w:rsidRPr="005463B2" w:rsidRDefault="00B45FED" w:rsidP="005A61C6">
      <w:pPr>
        <w:ind w:left="2160" w:firstLine="720"/>
        <w:rPr>
          <w:b/>
          <w:sz w:val="22"/>
          <w:szCs w:val="22"/>
        </w:rPr>
      </w:pPr>
      <w:r w:rsidRPr="005463B2">
        <w:rPr>
          <w:b/>
          <w:sz w:val="22"/>
          <w:szCs w:val="22"/>
        </w:rPr>
        <w:t>Clerk</w:t>
      </w:r>
      <w:r w:rsidR="00ED318D" w:rsidRPr="005463B2">
        <w:rPr>
          <w:b/>
          <w:sz w:val="22"/>
          <w:szCs w:val="22"/>
        </w:rPr>
        <w:t xml:space="preserve"> / RFO</w:t>
      </w:r>
      <w:r w:rsidRPr="005463B2">
        <w:rPr>
          <w:b/>
          <w:sz w:val="22"/>
          <w:szCs w:val="22"/>
        </w:rPr>
        <w:t>: Jo Beardshaw</w:t>
      </w:r>
    </w:p>
    <w:p w14:paraId="66110E79" w14:textId="0EEDC54B" w:rsidR="00BD64A7" w:rsidRPr="006F6451" w:rsidRDefault="00AE6CEC" w:rsidP="00D94F25">
      <w:pPr>
        <w:tabs>
          <w:tab w:val="left" w:pos="6615"/>
        </w:tabs>
        <w:rPr>
          <w:b/>
          <w:i/>
          <w:sz w:val="22"/>
          <w:szCs w:val="22"/>
        </w:rPr>
      </w:pPr>
      <w:r w:rsidRPr="006F6451">
        <w:rPr>
          <w:b/>
          <w:i/>
          <w:sz w:val="22"/>
          <w:szCs w:val="22"/>
        </w:rPr>
        <w:tab/>
      </w:r>
    </w:p>
    <w:p w14:paraId="376537DC" w14:textId="2503ABA6" w:rsidR="00B45FED" w:rsidRPr="006F6451" w:rsidRDefault="00E67F9E" w:rsidP="00B45FED">
      <w:pPr>
        <w:rPr>
          <w:b/>
          <w:sz w:val="22"/>
          <w:szCs w:val="22"/>
        </w:rPr>
      </w:pPr>
      <w:r w:rsidRPr="006F6451">
        <w:rPr>
          <w:b/>
          <w:sz w:val="22"/>
          <w:szCs w:val="22"/>
        </w:rPr>
        <w:t xml:space="preserve">Number </w:t>
      </w:r>
      <w:r w:rsidR="00881987" w:rsidRPr="006F6451">
        <w:rPr>
          <w:b/>
          <w:sz w:val="22"/>
          <w:szCs w:val="22"/>
        </w:rPr>
        <w:t xml:space="preserve">of </w:t>
      </w:r>
      <w:r w:rsidR="00F64A0A" w:rsidRPr="006F6451">
        <w:rPr>
          <w:b/>
          <w:sz w:val="22"/>
          <w:szCs w:val="22"/>
        </w:rPr>
        <w:t>Parishioners:</w:t>
      </w:r>
      <w:r w:rsidR="00F64A0A" w:rsidRPr="006F6451">
        <w:rPr>
          <w:b/>
          <w:sz w:val="22"/>
          <w:szCs w:val="22"/>
        </w:rPr>
        <w:tab/>
      </w:r>
      <w:r w:rsidR="00FB4DD6" w:rsidRPr="006F6451">
        <w:rPr>
          <w:bCs/>
          <w:sz w:val="22"/>
          <w:szCs w:val="22"/>
        </w:rPr>
        <w:t>none</w:t>
      </w:r>
    </w:p>
    <w:p w14:paraId="12EAA57A" w14:textId="77777777" w:rsidR="00E8211C" w:rsidRPr="006F6451" w:rsidRDefault="00E8211C" w:rsidP="00B45FED">
      <w:pPr>
        <w:rPr>
          <w:b/>
          <w:sz w:val="22"/>
          <w:szCs w:val="22"/>
        </w:rPr>
      </w:pPr>
    </w:p>
    <w:p w14:paraId="6AAC49B1" w14:textId="267F1CD6" w:rsidR="00D911AD" w:rsidRPr="006F6451" w:rsidRDefault="00B45FED" w:rsidP="00D911A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F6451">
        <w:rPr>
          <w:b/>
          <w:sz w:val="22"/>
          <w:szCs w:val="22"/>
        </w:rPr>
        <w:t xml:space="preserve">Apologies.  </w:t>
      </w:r>
      <w:r w:rsidR="00DD0EA2" w:rsidRPr="006F6451">
        <w:rPr>
          <w:sz w:val="22"/>
          <w:szCs w:val="22"/>
        </w:rPr>
        <w:t>Cllr</w:t>
      </w:r>
      <w:r w:rsidR="00927990">
        <w:rPr>
          <w:sz w:val="22"/>
          <w:szCs w:val="22"/>
        </w:rPr>
        <w:t xml:space="preserve">s Avellino and Burgess </w:t>
      </w:r>
      <w:r w:rsidR="00DD0EA2" w:rsidRPr="006F6451">
        <w:rPr>
          <w:sz w:val="22"/>
          <w:szCs w:val="22"/>
        </w:rPr>
        <w:t xml:space="preserve">had sent </w:t>
      </w:r>
      <w:r w:rsidR="00927990">
        <w:rPr>
          <w:sz w:val="22"/>
          <w:szCs w:val="22"/>
        </w:rPr>
        <w:t>their</w:t>
      </w:r>
      <w:r w:rsidR="00DD0EA2" w:rsidRPr="006F6451">
        <w:rPr>
          <w:sz w:val="22"/>
          <w:szCs w:val="22"/>
        </w:rPr>
        <w:t xml:space="preserve"> apologies</w:t>
      </w:r>
      <w:r w:rsidR="00086DE9" w:rsidRPr="006F6451">
        <w:rPr>
          <w:sz w:val="22"/>
          <w:szCs w:val="22"/>
        </w:rPr>
        <w:t>, which were accepted</w:t>
      </w:r>
    </w:p>
    <w:p w14:paraId="0CE0DFD3" w14:textId="126183AA" w:rsidR="00B7268E" w:rsidRPr="006F6451" w:rsidRDefault="006108F1" w:rsidP="00B7268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F6451">
        <w:rPr>
          <w:b/>
          <w:sz w:val="22"/>
          <w:szCs w:val="22"/>
        </w:rPr>
        <w:t>Declarations of Interest.</w:t>
      </w:r>
      <w:r w:rsidR="006F2261" w:rsidRPr="006F6451">
        <w:rPr>
          <w:sz w:val="22"/>
          <w:szCs w:val="22"/>
        </w:rPr>
        <w:t xml:space="preserve">  </w:t>
      </w:r>
      <w:r w:rsidR="00800971" w:rsidRPr="006F6451">
        <w:rPr>
          <w:sz w:val="22"/>
          <w:szCs w:val="22"/>
        </w:rPr>
        <w:t>Cllr Varley noted an interest</w:t>
      </w:r>
      <w:r w:rsidR="000E4A03" w:rsidRPr="006F6451">
        <w:rPr>
          <w:sz w:val="22"/>
          <w:szCs w:val="22"/>
        </w:rPr>
        <w:t>,</w:t>
      </w:r>
      <w:r w:rsidR="00800971" w:rsidRPr="006F6451">
        <w:rPr>
          <w:sz w:val="22"/>
          <w:szCs w:val="22"/>
        </w:rPr>
        <w:t xml:space="preserve"> on the basis that he sits as a District Cllr on the Planning Committee at the District Council</w:t>
      </w:r>
      <w:r w:rsidR="008B09B4" w:rsidRPr="006F6451">
        <w:rPr>
          <w:sz w:val="22"/>
          <w:szCs w:val="22"/>
        </w:rPr>
        <w:t>.</w:t>
      </w:r>
      <w:r w:rsidR="00D62F7B" w:rsidRPr="006F6451">
        <w:rPr>
          <w:sz w:val="22"/>
          <w:szCs w:val="22"/>
        </w:rPr>
        <w:t xml:space="preserve"> </w:t>
      </w:r>
    </w:p>
    <w:p w14:paraId="531A2ABE" w14:textId="25214ADA" w:rsidR="005656A4" w:rsidRPr="006F6451" w:rsidRDefault="005656A4" w:rsidP="005656A4">
      <w:pPr>
        <w:pStyle w:val="ListParagraph"/>
        <w:spacing w:after="200"/>
        <w:ind w:left="1440"/>
        <w:rPr>
          <w:b/>
          <w:sz w:val="22"/>
          <w:szCs w:val="22"/>
        </w:rPr>
      </w:pPr>
    </w:p>
    <w:p w14:paraId="28FF7987" w14:textId="3DEAA89E" w:rsidR="006F79FC" w:rsidRPr="006F6451" w:rsidRDefault="00B45FED" w:rsidP="006F79F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F6451">
        <w:rPr>
          <w:b/>
          <w:sz w:val="22"/>
          <w:szCs w:val="22"/>
        </w:rPr>
        <w:t>Mi</w:t>
      </w:r>
      <w:r w:rsidR="00CB6313" w:rsidRPr="006F6451">
        <w:rPr>
          <w:b/>
          <w:sz w:val="22"/>
          <w:szCs w:val="22"/>
        </w:rPr>
        <w:t>nutes of the previous meeting.</w:t>
      </w:r>
      <w:r w:rsidR="00787930" w:rsidRPr="006F6451">
        <w:rPr>
          <w:b/>
          <w:sz w:val="22"/>
          <w:szCs w:val="22"/>
        </w:rPr>
        <w:t xml:space="preserve">  </w:t>
      </w:r>
    </w:p>
    <w:p w14:paraId="4FFA545C" w14:textId="297ABA8E" w:rsidR="00800971" w:rsidRPr="006F6451" w:rsidRDefault="006F79FC" w:rsidP="0080097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F6451">
        <w:rPr>
          <w:sz w:val="22"/>
          <w:szCs w:val="22"/>
        </w:rPr>
        <w:t>To receive and approve the minutes of the</w:t>
      </w:r>
      <w:r w:rsidR="00121B39" w:rsidRPr="006F6451">
        <w:rPr>
          <w:sz w:val="22"/>
          <w:szCs w:val="22"/>
        </w:rPr>
        <w:t xml:space="preserve"> </w:t>
      </w:r>
      <w:r w:rsidR="00091D68" w:rsidRPr="006F6451">
        <w:rPr>
          <w:sz w:val="22"/>
          <w:szCs w:val="22"/>
        </w:rPr>
        <w:t xml:space="preserve">Parish Council </w:t>
      </w:r>
      <w:r w:rsidRPr="006F6451">
        <w:rPr>
          <w:sz w:val="22"/>
          <w:szCs w:val="22"/>
        </w:rPr>
        <w:t xml:space="preserve">meeting held on </w:t>
      </w:r>
      <w:r w:rsidR="00927990">
        <w:rPr>
          <w:sz w:val="22"/>
          <w:szCs w:val="22"/>
        </w:rPr>
        <w:t>Monday 6</w:t>
      </w:r>
      <w:r w:rsidR="00927990" w:rsidRPr="00927990">
        <w:rPr>
          <w:sz w:val="22"/>
          <w:szCs w:val="22"/>
          <w:vertAlign w:val="superscript"/>
        </w:rPr>
        <w:t>th</w:t>
      </w:r>
      <w:r w:rsidR="00927990">
        <w:rPr>
          <w:sz w:val="22"/>
          <w:szCs w:val="22"/>
        </w:rPr>
        <w:t xml:space="preserve"> June</w:t>
      </w:r>
      <w:r w:rsidR="00B60CA6" w:rsidRPr="006F6451">
        <w:rPr>
          <w:sz w:val="22"/>
          <w:szCs w:val="22"/>
        </w:rPr>
        <w:t xml:space="preserve"> </w:t>
      </w:r>
      <w:r w:rsidR="006D2CFB" w:rsidRPr="006F6451">
        <w:rPr>
          <w:sz w:val="22"/>
          <w:szCs w:val="22"/>
        </w:rPr>
        <w:t>202</w:t>
      </w:r>
      <w:r w:rsidR="00B60CA6" w:rsidRPr="006F6451">
        <w:rPr>
          <w:sz w:val="22"/>
          <w:szCs w:val="22"/>
        </w:rPr>
        <w:t>2</w:t>
      </w:r>
      <w:r w:rsidR="00631406" w:rsidRPr="006F6451">
        <w:rPr>
          <w:sz w:val="22"/>
          <w:szCs w:val="22"/>
        </w:rPr>
        <w:t xml:space="preserve">, and matters arising.  </w:t>
      </w:r>
      <w:r w:rsidR="00631406" w:rsidRPr="006F6451">
        <w:rPr>
          <w:b/>
          <w:sz w:val="22"/>
          <w:szCs w:val="22"/>
        </w:rPr>
        <w:t>APPROVED</w:t>
      </w:r>
      <w:r w:rsidR="008B09B4" w:rsidRPr="006F6451">
        <w:rPr>
          <w:sz w:val="22"/>
          <w:szCs w:val="22"/>
        </w:rPr>
        <w:t xml:space="preserve"> </w:t>
      </w:r>
    </w:p>
    <w:p w14:paraId="325575F5" w14:textId="77777777" w:rsidR="00091D68" w:rsidRPr="006F6451" w:rsidRDefault="00091D68" w:rsidP="00091D68">
      <w:pPr>
        <w:ind w:left="1080"/>
        <w:rPr>
          <w:sz w:val="22"/>
          <w:szCs w:val="22"/>
        </w:rPr>
      </w:pPr>
    </w:p>
    <w:p w14:paraId="2056FCCE" w14:textId="77777777" w:rsidR="00C5714B" w:rsidRPr="006F6451" w:rsidRDefault="00C5714B" w:rsidP="00C5714B">
      <w:pPr>
        <w:rPr>
          <w:rFonts w:eastAsiaTheme="minorHAnsi"/>
          <w:sz w:val="22"/>
          <w:szCs w:val="22"/>
          <w:lang w:eastAsia="en-US"/>
        </w:rPr>
      </w:pPr>
    </w:p>
    <w:p w14:paraId="3AAA4478" w14:textId="74A591A8" w:rsidR="007D2A5E" w:rsidRPr="006F6451" w:rsidRDefault="008E20B9" w:rsidP="0080097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F6451">
        <w:rPr>
          <w:b/>
          <w:sz w:val="22"/>
          <w:szCs w:val="22"/>
        </w:rPr>
        <w:t>Actions from previous minutes:</w:t>
      </w:r>
      <w:r w:rsidR="00363908" w:rsidRPr="006F6451">
        <w:rPr>
          <w:b/>
          <w:sz w:val="22"/>
          <w:szCs w:val="22"/>
        </w:rPr>
        <w:t xml:space="preserve"> </w:t>
      </w:r>
      <w:r w:rsidR="00800971" w:rsidRPr="006F6451">
        <w:rPr>
          <w:sz w:val="22"/>
          <w:szCs w:val="22"/>
        </w:rPr>
        <w:t>None to report</w:t>
      </w:r>
      <w:r w:rsidR="00737356" w:rsidRPr="006F6451">
        <w:rPr>
          <w:sz w:val="22"/>
          <w:szCs w:val="22"/>
        </w:rPr>
        <w:t xml:space="preserve"> not elsewhere on the </w:t>
      </w:r>
      <w:r w:rsidR="00F92445" w:rsidRPr="006F6451">
        <w:rPr>
          <w:sz w:val="22"/>
          <w:szCs w:val="22"/>
        </w:rPr>
        <w:t>agenda.</w:t>
      </w:r>
    </w:p>
    <w:p w14:paraId="374D2AD5" w14:textId="5C4FC6DD" w:rsidR="00A55A4F" w:rsidRPr="006F6451" w:rsidRDefault="005A61C6" w:rsidP="007A1E4B">
      <w:pPr>
        <w:pStyle w:val="ListParagraph"/>
        <w:numPr>
          <w:ilvl w:val="0"/>
          <w:numId w:val="1"/>
        </w:numPr>
        <w:spacing w:after="200"/>
        <w:rPr>
          <w:b/>
          <w:sz w:val="22"/>
          <w:szCs w:val="22"/>
        </w:rPr>
      </w:pPr>
      <w:r w:rsidRPr="006F6451">
        <w:rPr>
          <w:b/>
          <w:sz w:val="22"/>
          <w:szCs w:val="22"/>
        </w:rPr>
        <w:t>Correspondence</w:t>
      </w:r>
    </w:p>
    <w:p w14:paraId="41AF0D24" w14:textId="3342D344" w:rsidR="00927990" w:rsidRPr="00F24185" w:rsidRDefault="00927990" w:rsidP="00927990">
      <w:pPr>
        <w:pStyle w:val="ListParagraph"/>
        <w:numPr>
          <w:ilvl w:val="1"/>
          <w:numId w:val="1"/>
        </w:numPr>
        <w:spacing w:after="200"/>
        <w:rPr>
          <w:b/>
          <w:sz w:val="20"/>
          <w:szCs w:val="20"/>
        </w:rPr>
      </w:pPr>
      <w:r>
        <w:rPr>
          <w:bCs/>
          <w:sz w:val="20"/>
          <w:szCs w:val="20"/>
        </w:rPr>
        <w:t>Chairman</w:t>
      </w:r>
      <w:r w:rsidRPr="0061624E">
        <w:rPr>
          <w:bCs/>
          <w:sz w:val="20"/>
          <w:szCs w:val="20"/>
        </w:rPr>
        <w:t>.  Defibrillator update</w:t>
      </w:r>
      <w:r w:rsidR="00D72BB0">
        <w:rPr>
          <w:bCs/>
          <w:sz w:val="20"/>
          <w:szCs w:val="20"/>
        </w:rPr>
        <w:t xml:space="preserve">.  Cllr Davis had spoken to the New Inn and arranged the transfer from the Parish Council to the New Inn of the defibrillator.  </w:t>
      </w:r>
      <w:r w:rsidR="00D72BB0">
        <w:rPr>
          <w:b/>
          <w:sz w:val="20"/>
          <w:szCs w:val="20"/>
        </w:rPr>
        <w:t>The Clerk</w:t>
      </w:r>
      <w:r w:rsidR="00D72BB0">
        <w:rPr>
          <w:bCs/>
          <w:sz w:val="20"/>
          <w:szCs w:val="20"/>
        </w:rPr>
        <w:t xml:space="preserve"> would write to the New Inn and would also remove the asset from the fixed asset register</w:t>
      </w:r>
    </w:p>
    <w:p w14:paraId="7397EE22" w14:textId="06B6C5CE" w:rsidR="00927990" w:rsidRPr="00666C60" w:rsidRDefault="00927990" w:rsidP="00927990">
      <w:pPr>
        <w:pStyle w:val="ListParagraph"/>
        <w:numPr>
          <w:ilvl w:val="1"/>
          <w:numId w:val="1"/>
        </w:numPr>
        <w:spacing w:after="200"/>
        <w:rPr>
          <w:b/>
          <w:sz w:val="20"/>
          <w:szCs w:val="20"/>
        </w:rPr>
      </w:pPr>
      <w:r>
        <w:rPr>
          <w:bCs/>
          <w:sz w:val="20"/>
          <w:szCs w:val="20"/>
        </w:rPr>
        <w:t>Clerk.  Bench on Mill Hill</w:t>
      </w:r>
      <w:r w:rsidR="00D72BB0">
        <w:rPr>
          <w:bCs/>
          <w:sz w:val="20"/>
          <w:szCs w:val="20"/>
        </w:rPr>
        <w:t>.  The Clerk would chase the application as she had not heard back from NCC</w:t>
      </w:r>
    </w:p>
    <w:p w14:paraId="269776F4" w14:textId="59D315BF" w:rsidR="00927990" w:rsidRPr="00616B95" w:rsidRDefault="00927990" w:rsidP="00927990">
      <w:pPr>
        <w:pStyle w:val="ListParagraph"/>
        <w:numPr>
          <w:ilvl w:val="1"/>
          <w:numId w:val="1"/>
        </w:numPr>
        <w:spacing w:after="200"/>
        <w:rPr>
          <w:b/>
          <w:sz w:val="20"/>
          <w:szCs w:val="20"/>
        </w:rPr>
      </w:pPr>
      <w:r>
        <w:rPr>
          <w:bCs/>
          <w:sz w:val="20"/>
          <w:szCs w:val="20"/>
        </w:rPr>
        <w:t>Raingear.  Response regarding request for information on sinking a well at the Upper Street allotments</w:t>
      </w:r>
      <w:r w:rsidR="00D72BB0">
        <w:rPr>
          <w:bCs/>
          <w:sz w:val="20"/>
          <w:szCs w:val="20"/>
        </w:rPr>
        <w:t>.  The Clerk noted that she could not get any companies to be interested in the issue</w:t>
      </w:r>
    </w:p>
    <w:p w14:paraId="1BBB37FF" w14:textId="397CCFB6" w:rsidR="00927990" w:rsidRPr="00CA2C02" w:rsidRDefault="00927990" w:rsidP="00927990">
      <w:pPr>
        <w:pStyle w:val="ListParagraph"/>
        <w:numPr>
          <w:ilvl w:val="1"/>
          <w:numId w:val="1"/>
        </w:numPr>
        <w:spacing w:after="200"/>
        <w:rPr>
          <w:b/>
          <w:sz w:val="20"/>
          <w:szCs w:val="20"/>
        </w:rPr>
      </w:pPr>
      <w:r>
        <w:rPr>
          <w:bCs/>
          <w:sz w:val="20"/>
          <w:szCs w:val="20"/>
        </w:rPr>
        <w:t>Cllr Varley.  Approval given to Johnnie Walker and his band to use the Village Green 13</w:t>
      </w:r>
      <w:r w:rsidRPr="00616B95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August (risk assessment completed)</w:t>
      </w:r>
      <w:r w:rsidR="00D72BB0">
        <w:rPr>
          <w:bCs/>
          <w:sz w:val="20"/>
          <w:szCs w:val="20"/>
        </w:rPr>
        <w:t>.  Noted</w:t>
      </w:r>
    </w:p>
    <w:p w14:paraId="786004CE" w14:textId="4AF1CE81" w:rsidR="00927990" w:rsidRPr="006C57FD" w:rsidRDefault="00927990" w:rsidP="00927990">
      <w:pPr>
        <w:pStyle w:val="ListParagraph"/>
        <w:numPr>
          <w:ilvl w:val="1"/>
          <w:numId w:val="1"/>
        </w:numPr>
        <w:spacing w:after="200"/>
        <w:rPr>
          <w:b/>
          <w:sz w:val="20"/>
          <w:szCs w:val="20"/>
        </w:rPr>
      </w:pPr>
      <w:r>
        <w:rPr>
          <w:bCs/>
          <w:sz w:val="20"/>
          <w:szCs w:val="20"/>
        </w:rPr>
        <w:t>NCC.  Parish Partnership Scheme</w:t>
      </w:r>
      <w:r w:rsidR="00D72BB0">
        <w:rPr>
          <w:bCs/>
          <w:sz w:val="20"/>
          <w:szCs w:val="20"/>
        </w:rPr>
        <w:t>.  Noted</w:t>
      </w:r>
    </w:p>
    <w:p w14:paraId="16A54481" w14:textId="5AB90376" w:rsidR="00927990" w:rsidRPr="006C57FD" w:rsidRDefault="00927990" w:rsidP="00927990">
      <w:pPr>
        <w:pStyle w:val="ListParagraph"/>
        <w:numPr>
          <w:ilvl w:val="1"/>
          <w:numId w:val="1"/>
        </w:numPr>
        <w:spacing w:after="200"/>
        <w:rPr>
          <w:b/>
          <w:sz w:val="20"/>
          <w:szCs w:val="20"/>
        </w:rPr>
      </w:pPr>
      <w:r>
        <w:rPr>
          <w:bCs/>
          <w:sz w:val="20"/>
          <w:szCs w:val="20"/>
        </w:rPr>
        <w:t>Boshier-Hinton Foundation.  Playground suggestions</w:t>
      </w:r>
      <w:r w:rsidR="00D72BB0">
        <w:rPr>
          <w:bCs/>
          <w:sz w:val="20"/>
          <w:szCs w:val="20"/>
        </w:rPr>
        <w:t xml:space="preserve">.  Noted with thanks.  </w:t>
      </w:r>
    </w:p>
    <w:p w14:paraId="5D41D178" w14:textId="6831F482" w:rsidR="00927990" w:rsidRPr="0061624E" w:rsidRDefault="00927990" w:rsidP="00927990">
      <w:pPr>
        <w:pStyle w:val="ListParagraph"/>
        <w:numPr>
          <w:ilvl w:val="1"/>
          <w:numId w:val="1"/>
        </w:numPr>
        <w:spacing w:after="200"/>
        <w:rPr>
          <w:b/>
          <w:sz w:val="20"/>
          <w:szCs w:val="20"/>
        </w:rPr>
      </w:pPr>
      <w:r>
        <w:rPr>
          <w:bCs/>
          <w:sz w:val="20"/>
          <w:szCs w:val="20"/>
        </w:rPr>
        <w:t>Social media responses to request for suggestions for Highway improvement</w:t>
      </w:r>
      <w:r w:rsidR="0006405F">
        <w:rPr>
          <w:bCs/>
          <w:sz w:val="20"/>
          <w:szCs w:val="20"/>
        </w:rPr>
        <w:t xml:space="preserve"> – the Clerk read all the responses and the Council discussed the various options which were realistically viable for future consideration for Highways funding.</w:t>
      </w:r>
    </w:p>
    <w:p w14:paraId="50A14F4F" w14:textId="77777777" w:rsidR="008D19E1" w:rsidRPr="006F6451" w:rsidRDefault="008D19E1" w:rsidP="008D19E1">
      <w:pPr>
        <w:pStyle w:val="ListParagraph"/>
        <w:spacing w:after="200"/>
        <w:ind w:left="1440"/>
        <w:rPr>
          <w:b/>
          <w:sz w:val="22"/>
          <w:szCs w:val="22"/>
        </w:rPr>
      </w:pPr>
    </w:p>
    <w:p w14:paraId="70146E0B" w14:textId="77777777" w:rsidR="00091D68" w:rsidRPr="006F6451" w:rsidRDefault="005E50F1" w:rsidP="00091D6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F6451">
        <w:rPr>
          <w:b/>
          <w:sz w:val="22"/>
          <w:szCs w:val="22"/>
        </w:rPr>
        <w:t>Finances:</w:t>
      </w:r>
    </w:p>
    <w:p w14:paraId="0AF6C524" w14:textId="77777777" w:rsidR="00091D68" w:rsidRPr="006F6451" w:rsidRDefault="00DD0EA2" w:rsidP="00091D68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6F6451">
        <w:rPr>
          <w:b/>
          <w:sz w:val="22"/>
          <w:szCs w:val="22"/>
        </w:rPr>
        <w:t xml:space="preserve">Bank Reconciliations: </w:t>
      </w:r>
      <w:r w:rsidRPr="006F6451">
        <w:rPr>
          <w:bCs/>
          <w:sz w:val="22"/>
          <w:szCs w:val="22"/>
        </w:rPr>
        <w:t>These would be reviewed at the following meeting</w:t>
      </w:r>
    </w:p>
    <w:p w14:paraId="5F70BAC2" w14:textId="77777777" w:rsidR="00927990" w:rsidRDefault="00B43947" w:rsidP="00927990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6F6451">
        <w:rPr>
          <w:b/>
          <w:sz w:val="22"/>
          <w:szCs w:val="22"/>
        </w:rPr>
        <w:t>Receipts</w:t>
      </w:r>
      <w:r w:rsidR="00B84621" w:rsidRPr="006F6451">
        <w:rPr>
          <w:b/>
          <w:sz w:val="22"/>
          <w:szCs w:val="22"/>
        </w:rPr>
        <w:t>:</w:t>
      </w:r>
      <w:r w:rsidR="00927990">
        <w:rPr>
          <w:b/>
          <w:sz w:val="22"/>
          <w:szCs w:val="22"/>
        </w:rPr>
        <w:t xml:space="preserve"> none</w:t>
      </w:r>
    </w:p>
    <w:p w14:paraId="50749D4F" w14:textId="0C34C4DB" w:rsidR="00927990" w:rsidRPr="00927990" w:rsidRDefault="00927990" w:rsidP="00927990">
      <w:pPr>
        <w:pStyle w:val="ListParagraph"/>
        <w:numPr>
          <w:ilvl w:val="1"/>
          <w:numId w:val="1"/>
        </w:numPr>
        <w:rPr>
          <w:b/>
          <w:bCs/>
          <w:sz w:val="22"/>
          <w:szCs w:val="22"/>
        </w:rPr>
      </w:pPr>
      <w:r w:rsidRPr="00927990">
        <w:rPr>
          <w:rFonts w:eastAsiaTheme="minorHAnsi"/>
          <w:b/>
          <w:bCs/>
          <w:sz w:val="20"/>
          <w:szCs w:val="20"/>
          <w:lang w:eastAsia="en-US"/>
        </w:rPr>
        <w:t>To note all outstanding matters from the internal audit report:</w:t>
      </w:r>
    </w:p>
    <w:p w14:paraId="24C3B14C" w14:textId="77777777" w:rsidR="00927990" w:rsidRPr="00927990" w:rsidRDefault="00927990" w:rsidP="00927990">
      <w:pPr>
        <w:numPr>
          <w:ilvl w:val="2"/>
          <w:numId w:val="2"/>
        </w:numPr>
        <w:spacing w:after="200" w:line="276" w:lineRule="auto"/>
        <w:contextualSpacing/>
        <w:rPr>
          <w:rFonts w:eastAsiaTheme="minorHAnsi"/>
          <w:b/>
          <w:sz w:val="20"/>
          <w:szCs w:val="20"/>
          <w:lang w:eastAsia="en-US"/>
        </w:rPr>
      </w:pPr>
      <w:r w:rsidRPr="00927990">
        <w:rPr>
          <w:rFonts w:eastAsiaTheme="minorHAnsi"/>
          <w:sz w:val="20"/>
          <w:szCs w:val="20"/>
          <w:lang w:eastAsia="en-US"/>
        </w:rPr>
        <w:t>Update Standing Orders and Financial Regulations to new models</w:t>
      </w:r>
    </w:p>
    <w:p w14:paraId="02758309" w14:textId="77777777" w:rsidR="00927990" w:rsidRPr="00927990" w:rsidRDefault="00927990" w:rsidP="00927990">
      <w:pPr>
        <w:numPr>
          <w:ilvl w:val="2"/>
          <w:numId w:val="2"/>
        </w:numPr>
        <w:spacing w:after="200" w:line="276" w:lineRule="auto"/>
        <w:contextualSpacing/>
        <w:rPr>
          <w:rFonts w:eastAsiaTheme="minorHAnsi"/>
          <w:b/>
          <w:sz w:val="20"/>
          <w:szCs w:val="20"/>
          <w:lang w:eastAsia="en-US"/>
        </w:rPr>
      </w:pPr>
      <w:r w:rsidRPr="00927990">
        <w:rPr>
          <w:rFonts w:eastAsiaTheme="minorHAnsi"/>
          <w:sz w:val="20"/>
          <w:szCs w:val="20"/>
          <w:lang w:eastAsia="en-US"/>
        </w:rPr>
        <w:t>VAT reclaim to be made</w:t>
      </w:r>
    </w:p>
    <w:p w14:paraId="71309C40" w14:textId="77777777" w:rsidR="00927990" w:rsidRPr="00927990" w:rsidRDefault="00927990" w:rsidP="00927990">
      <w:pPr>
        <w:numPr>
          <w:ilvl w:val="2"/>
          <w:numId w:val="2"/>
        </w:numPr>
        <w:spacing w:after="200" w:line="276" w:lineRule="auto"/>
        <w:contextualSpacing/>
        <w:rPr>
          <w:rFonts w:eastAsiaTheme="minorHAnsi"/>
          <w:b/>
          <w:sz w:val="20"/>
          <w:szCs w:val="20"/>
          <w:lang w:eastAsia="en-US"/>
        </w:rPr>
      </w:pPr>
      <w:r w:rsidRPr="00927990">
        <w:rPr>
          <w:rFonts w:eastAsiaTheme="minorHAnsi"/>
          <w:sz w:val="20"/>
          <w:szCs w:val="20"/>
          <w:lang w:eastAsia="en-US"/>
        </w:rPr>
        <w:t>Review financial risk assessment (November 2022)</w:t>
      </w:r>
    </w:p>
    <w:p w14:paraId="70E734FE" w14:textId="77777777" w:rsidR="00927990" w:rsidRPr="00927990" w:rsidRDefault="00927990" w:rsidP="00927990">
      <w:pPr>
        <w:numPr>
          <w:ilvl w:val="2"/>
          <w:numId w:val="2"/>
        </w:numPr>
        <w:spacing w:after="200" w:line="276" w:lineRule="auto"/>
        <w:contextualSpacing/>
        <w:rPr>
          <w:rFonts w:eastAsiaTheme="minorHAnsi"/>
          <w:b/>
          <w:sz w:val="20"/>
          <w:szCs w:val="20"/>
          <w:lang w:eastAsia="en-US"/>
        </w:rPr>
      </w:pPr>
      <w:r w:rsidRPr="00927990">
        <w:rPr>
          <w:rFonts w:eastAsiaTheme="minorHAnsi"/>
          <w:sz w:val="20"/>
          <w:szCs w:val="20"/>
          <w:lang w:eastAsia="en-US"/>
        </w:rPr>
        <w:t xml:space="preserve">Review fixed asset register including all benches </w:t>
      </w:r>
    </w:p>
    <w:p w14:paraId="70E8DAD9" w14:textId="77777777" w:rsidR="00927990" w:rsidRPr="00927990" w:rsidRDefault="00927990" w:rsidP="00927990">
      <w:pPr>
        <w:numPr>
          <w:ilvl w:val="2"/>
          <w:numId w:val="2"/>
        </w:numPr>
        <w:spacing w:after="200" w:line="276" w:lineRule="auto"/>
        <w:contextualSpacing/>
        <w:rPr>
          <w:rFonts w:eastAsiaTheme="minorHAnsi"/>
          <w:b/>
          <w:sz w:val="20"/>
          <w:szCs w:val="20"/>
          <w:lang w:eastAsia="en-US"/>
        </w:rPr>
      </w:pPr>
      <w:r w:rsidRPr="00927990">
        <w:rPr>
          <w:rFonts w:eastAsiaTheme="minorHAnsi"/>
          <w:sz w:val="20"/>
          <w:szCs w:val="20"/>
          <w:lang w:eastAsia="en-US"/>
        </w:rPr>
        <w:t>Review a general reserves policy (November 2022)</w:t>
      </w:r>
    </w:p>
    <w:p w14:paraId="3020AA4C" w14:textId="77777777" w:rsidR="00927990" w:rsidRPr="00927990" w:rsidRDefault="00927990" w:rsidP="00927990">
      <w:pPr>
        <w:numPr>
          <w:ilvl w:val="2"/>
          <w:numId w:val="2"/>
        </w:numPr>
        <w:spacing w:after="200" w:line="276" w:lineRule="auto"/>
        <w:contextualSpacing/>
        <w:rPr>
          <w:rFonts w:eastAsiaTheme="minorHAnsi"/>
          <w:b/>
          <w:sz w:val="20"/>
          <w:szCs w:val="20"/>
          <w:lang w:eastAsia="en-US"/>
        </w:rPr>
      </w:pPr>
      <w:r w:rsidRPr="00927990">
        <w:rPr>
          <w:rFonts w:eastAsiaTheme="minorHAnsi"/>
          <w:sz w:val="20"/>
          <w:szCs w:val="20"/>
          <w:lang w:eastAsia="en-US"/>
        </w:rPr>
        <w:lastRenderedPageBreak/>
        <w:t>Confirm Clerk’s contract to note amended salary and to note working hours</w:t>
      </w:r>
    </w:p>
    <w:p w14:paraId="7031FC00" w14:textId="77777777" w:rsidR="00927990" w:rsidRPr="00927990" w:rsidRDefault="00927990" w:rsidP="00927990">
      <w:pPr>
        <w:numPr>
          <w:ilvl w:val="2"/>
          <w:numId w:val="2"/>
        </w:numPr>
        <w:spacing w:after="200" w:line="276" w:lineRule="auto"/>
        <w:contextualSpacing/>
        <w:rPr>
          <w:rFonts w:eastAsiaTheme="minorHAnsi"/>
          <w:b/>
          <w:sz w:val="20"/>
          <w:szCs w:val="20"/>
          <w:lang w:eastAsia="en-US"/>
        </w:rPr>
      </w:pPr>
      <w:r w:rsidRPr="00927990">
        <w:rPr>
          <w:rFonts w:eastAsiaTheme="minorHAnsi"/>
          <w:sz w:val="20"/>
          <w:szCs w:val="20"/>
          <w:lang w:eastAsia="en-US"/>
        </w:rPr>
        <w:t>Ensure that the website is WCAG 2.1 accessible</w:t>
      </w:r>
    </w:p>
    <w:p w14:paraId="489D7666" w14:textId="77777777" w:rsidR="00927990" w:rsidRPr="00927990" w:rsidRDefault="00927990" w:rsidP="00927990">
      <w:pPr>
        <w:numPr>
          <w:ilvl w:val="2"/>
          <w:numId w:val="2"/>
        </w:numPr>
        <w:spacing w:after="200" w:line="276" w:lineRule="auto"/>
        <w:contextualSpacing/>
        <w:rPr>
          <w:rFonts w:eastAsiaTheme="minorHAnsi"/>
          <w:b/>
          <w:sz w:val="20"/>
          <w:szCs w:val="20"/>
          <w:lang w:eastAsia="en-US"/>
        </w:rPr>
      </w:pPr>
      <w:r w:rsidRPr="00927990">
        <w:rPr>
          <w:rFonts w:eastAsiaTheme="minorHAnsi"/>
          <w:sz w:val="20"/>
          <w:szCs w:val="20"/>
          <w:lang w:eastAsia="en-US"/>
        </w:rPr>
        <w:t>To ensure that the litter picker has public liability and is self-employed</w:t>
      </w:r>
    </w:p>
    <w:p w14:paraId="60E3FE0C" w14:textId="02B97CF9" w:rsidR="00DF4CEC" w:rsidRPr="00927990" w:rsidRDefault="00C71896" w:rsidP="00927990">
      <w:pPr>
        <w:rPr>
          <w:b/>
          <w:sz w:val="22"/>
          <w:szCs w:val="22"/>
        </w:rPr>
      </w:pPr>
      <w:r w:rsidRPr="00927990">
        <w:rPr>
          <w:sz w:val="22"/>
          <w:szCs w:val="22"/>
        </w:rPr>
        <w:tab/>
      </w:r>
    </w:p>
    <w:p w14:paraId="07D6B7E7" w14:textId="77777777" w:rsidR="00C71896" w:rsidRPr="006F6451" w:rsidRDefault="00C71896" w:rsidP="00C71896">
      <w:pPr>
        <w:pStyle w:val="ListParagraph"/>
        <w:ind w:left="2160"/>
        <w:rPr>
          <w:b/>
          <w:sz w:val="22"/>
          <w:szCs w:val="22"/>
        </w:rPr>
      </w:pPr>
    </w:p>
    <w:p w14:paraId="7020BA2C" w14:textId="00E32B61" w:rsidR="003F04C1" w:rsidRPr="006F6451" w:rsidRDefault="003F04C1" w:rsidP="003F04C1">
      <w:pPr>
        <w:pStyle w:val="ListParagraph"/>
        <w:numPr>
          <w:ilvl w:val="1"/>
          <w:numId w:val="1"/>
        </w:numPr>
        <w:spacing w:after="200"/>
        <w:rPr>
          <w:b/>
          <w:sz w:val="22"/>
          <w:szCs w:val="22"/>
        </w:rPr>
      </w:pPr>
      <w:r w:rsidRPr="006F6451">
        <w:rPr>
          <w:sz w:val="22"/>
          <w:szCs w:val="22"/>
        </w:rPr>
        <w:t xml:space="preserve">The following </w:t>
      </w:r>
      <w:r w:rsidRPr="006F6451">
        <w:rPr>
          <w:b/>
          <w:bCs/>
          <w:sz w:val="22"/>
          <w:szCs w:val="22"/>
        </w:rPr>
        <w:t>payments</w:t>
      </w:r>
      <w:r w:rsidRPr="006F6451">
        <w:rPr>
          <w:sz w:val="22"/>
          <w:szCs w:val="22"/>
        </w:rPr>
        <w:t xml:space="preserve"> were authorised</w:t>
      </w:r>
      <w:r w:rsidR="00453FA2" w:rsidRPr="006F6451">
        <w:rPr>
          <w:sz w:val="22"/>
          <w:szCs w:val="22"/>
        </w:rPr>
        <w:t>:</w:t>
      </w:r>
    </w:p>
    <w:p w14:paraId="7EC2D99F" w14:textId="77777777" w:rsidR="00A900BD" w:rsidRPr="006F6451" w:rsidRDefault="00A900BD" w:rsidP="00A900BD">
      <w:pPr>
        <w:pStyle w:val="ListParagraph"/>
        <w:rPr>
          <w:b/>
          <w:sz w:val="22"/>
          <w:szCs w:val="22"/>
        </w:rPr>
      </w:pPr>
    </w:p>
    <w:tbl>
      <w:tblPr>
        <w:tblW w:w="8176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694"/>
        <w:gridCol w:w="1880"/>
        <w:gridCol w:w="1327"/>
        <w:gridCol w:w="1096"/>
        <w:gridCol w:w="960"/>
      </w:tblGrid>
      <w:tr w:rsidR="00927990" w:rsidRPr="00927990" w14:paraId="2CFF6B27" w14:textId="77777777" w:rsidTr="00A80517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111666E3" w14:textId="77777777" w:rsidR="00927990" w:rsidRPr="00927990" w:rsidRDefault="00927990" w:rsidP="009279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279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VAT Invoice Date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375B9BB" w14:textId="77777777" w:rsidR="00927990" w:rsidRPr="00927990" w:rsidRDefault="00927990" w:rsidP="009279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279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662F54D" w14:textId="77777777" w:rsidR="00927990" w:rsidRPr="00927990" w:rsidRDefault="00927990" w:rsidP="009279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279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4D6977EB" w14:textId="77777777" w:rsidR="00927990" w:rsidRPr="00927990" w:rsidRDefault="00927990" w:rsidP="009279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279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DD/SO / BACS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622A5068" w14:textId="77777777" w:rsidR="00927990" w:rsidRPr="00927990" w:rsidRDefault="00927990" w:rsidP="009279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279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5B7E0D" w14:textId="77777777" w:rsidR="00927990" w:rsidRPr="00927990" w:rsidRDefault="00927990" w:rsidP="009279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279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VAT</w:t>
            </w:r>
          </w:p>
        </w:tc>
      </w:tr>
      <w:tr w:rsidR="00927990" w:rsidRPr="00927990" w14:paraId="0D84F613" w14:textId="77777777" w:rsidTr="00A80517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5DBE7402" w14:textId="77777777" w:rsidR="00927990" w:rsidRPr="00927990" w:rsidRDefault="00927990" w:rsidP="00927990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6E755D72" w14:textId="77777777" w:rsidR="00927990" w:rsidRPr="00927990" w:rsidRDefault="00927990" w:rsidP="009279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27990">
              <w:rPr>
                <w:rFonts w:eastAsia="Times New Roman"/>
                <w:color w:val="000000"/>
                <w:sz w:val="20"/>
                <w:szCs w:val="20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78ECDC2" w14:textId="77777777" w:rsidR="00927990" w:rsidRPr="00927990" w:rsidRDefault="00927990" w:rsidP="009279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27990">
              <w:rPr>
                <w:rFonts w:eastAsia="Times New Roman"/>
                <w:color w:val="000000"/>
                <w:sz w:val="20"/>
                <w:szCs w:val="20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C786252" w14:textId="77777777" w:rsidR="00927990" w:rsidRPr="00927990" w:rsidRDefault="00927990" w:rsidP="009279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27990">
              <w:rPr>
                <w:rFonts w:eastAsia="Times New Roman"/>
                <w:color w:val="000000"/>
                <w:sz w:val="20"/>
                <w:szCs w:val="20"/>
              </w:rPr>
              <w:t xml:space="preserve">S/O 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2160AB46" w14:textId="77777777" w:rsidR="00927990" w:rsidRPr="00927990" w:rsidRDefault="00927990" w:rsidP="0092799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27990">
              <w:rPr>
                <w:rFonts w:eastAsia="Times New Roman"/>
                <w:color w:val="000000"/>
                <w:sz w:val="20"/>
                <w:szCs w:val="20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4975AD9" w14:textId="77777777" w:rsidR="00927990" w:rsidRPr="00927990" w:rsidRDefault="00927990" w:rsidP="0092799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27990" w:rsidRPr="00927990" w14:paraId="5142D3D0" w14:textId="77777777" w:rsidTr="00A80517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40E0F611" w14:textId="77777777" w:rsidR="00927990" w:rsidRPr="00927990" w:rsidRDefault="00927990" w:rsidP="00927990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14CC8BD" w14:textId="77777777" w:rsidR="00927990" w:rsidRPr="00927990" w:rsidRDefault="00927990" w:rsidP="009279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27990">
              <w:rPr>
                <w:rFonts w:eastAsia="Times New Roman"/>
                <w:color w:val="000000"/>
                <w:sz w:val="20"/>
                <w:szCs w:val="20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9BDB6FA" w14:textId="77777777" w:rsidR="00927990" w:rsidRPr="00927990" w:rsidRDefault="00927990" w:rsidP="009279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27990">
              <w:rPr>
                <w:rFonts w:eastAsia="Times New Roman"/>
                <w:color w:val="000000"/>
                <w:sz w:val="20"/>
                <w:szCs w:val="20"/>
              </w:rPr>
              <w:t>Salary and expenses including sand and posters for the Jubilee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E217721" w14:textId="77777777" w:rsidR="00927990" w:rsidRPr="00927990" w:rsidRDefault="00927990" w:rsidP="009279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27990">
              <w:rPr>
                <w:rFonts w:eastAsia="Times New Roman"/>
                <w:color w:val="000000"/>
                <w:sz w:val="20"/>
                <w:szCs w:val="20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34E3EC74" w14:textId="77777777" w:rsidR="00927990" w:rsidRPr="00927990" w:rsidRDefault="00927990" w:rsidP="0092799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27990">
              <w:rPr>
                <w:rFonts w:eastAsia="Times New Roman"/>
                <w:color w:val="000000"/>
                <w:sz w:val="20"/>
                <w:szCs w:val="20"/>
              </w:rPr>
              <w:t>675.11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6F2F236" w14:textId="77777777" w:rsidR="00927990" w:rsidRPr="00927990" w:rsidRDefault="00927990" w:rsidP="0092799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27990" w:rsidRPr="00927990" w14:paraId="356662D9" w14:textId="77777777" w:rsidTr="00A80517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0BC4B65F" w14:textId="77777777" w:rsidR="00927990" w:rsidRPr="00927990" w:rsidRDefault="00927990" w:rsidP="00927990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14950BE4" w14:textId="77777777" w:rsidR="00927990" w:rsidRPr="00927990" w:rsidRDefault="00927990" w:rsidP="009279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27990">
              <w:rPr>
                <w:rFonts w:eastAsia="Times New Roman"/>
                <w:color w:val="000000"/>
                <w:sz w:val="20"/>
                <w:szCs w:val="20"/>
              </w:rPr>
              <w:t>CGM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4F5F834" w14:textId="77777777" w:rsidR="00927990" w:rsidRPr="00927990" w:rsidRDefault="00927990" w:rsidP="009279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27990">
              <w:rPr>
                <w:rFonts w:eastAsia="Times New Roman"/>
                <w:color w:val="000000"/>
                <w:sz w:val="20"/>
                <w:szCs w:val="20"/>
              </w:rPr>
              <w:t xml:space="preserve">Landscaping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B3FBC94" w14:textId="77777777" w:rsidR="00927990" w:rsidRPr="00927990" w:rsidRDefault="00927990" w:rsidP="009279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27990">
              <w:rPr>
                <w:rFonts w:eastAsia="Times New Roman"/>
                <w:color w:val="000000"/>
                <w:sz w:val="20"/>
                <w:szCs w:val="20"/>
              </w:rPr>
              <w:t>DD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373263DD" w14:textId="77777777" w:rsidR="00927990" w:rsidRPr="00927990" w:rsidRDefault="00927990" w:rsidP="0092799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27990">
              <w:rPr>
                <w:rFonts w:eastAsia="Times New Roman"/>
                <w:color w:val="000000"/>
                <w:sz w:val="20"/>
                <w:szCs w:val="20"/>
              </w:rPr>
              <w:t>89.88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32DF6EB" w14:textId="77777777" w:rsidR="00927990" w:rsidRPr="00927990" w:rsidRDefault="00927990" w:rsidP="0092799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27990">
              <w:rPr>
                <w:rFonts w:eastAsia="Times New Roman"/>
                <w:color w:val="000000"/>
                <w:sz w:val="20"/>
                <w:szCs w:val="20"/>
              </w:rPr>
              <w:t>14.98</w:t>
            </w:r>
          </w:p>
        </w:tc>
      </w:tr>
      <w:tr w:rsidR="00927990" w:rsidRPr="00927990" w14:paraId="141B564F" w14:textId="77777777" w:rsidTr="00A80517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33EAF1A1" w14:textId="77777777" w:rsidR="00927990" w:rsidRPr="00927990" w:rsidRDefault="00927990" w:rsidP="00927990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57447C50" w14:textId="77777777" w:rsidR="00927990" w:rsidRPr="00927990" w:rsidRDefault="00927990" w:rsidP="009279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27990">
              <w:rPr>
                <w:rFonts w:eastAsia="Times New Roman"/>
                <w:color w:val="000000"/>
                <w:sz w:val="20"/>
                <w:szCs w:val="20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961E632" w14:textId="77777777" w:rsidR="00927990" w:rsidRPr="00927990" w:rsidRDefault="00927990" w:rsidP="009279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27990">
              <w:rPr>
                <w:rFonts w:eastAsia="Times New Roman"/>
                <w:color w:val="000000"/>
                <w:sz w:val="20"/>
                <w:szCs w:val="20"/>
              </w:rPr>
              <w:t>Pension (part paid by Clerk)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BC903E6" w14:textId="77777777" w:rsidR="00927990" w:rsidRPr="00927990" w:rsidRDefault="00927990" w:rsidP="009279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27990">
              <w:rPr>
                <w:rFonts w:eastAsia="Times New Roman"/>
                <w:color w:val="000000"/>
                <w:sz w:val="20"/>
                <w:szCs w:val="20"/>
              </w:rPr>
              <w:t>DD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29A77296" w14:textId="77777777" w:rsidR="00927990" w:rsidRPr="00927990" w:rsidRDefault="00927990" w:rsidP="0092799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27990">
              <w:rPr>
                <w:rFonts w:eastAsia="Times New Roman"/>
                <w:color w:val="000000"/>
                <w:sz w:val="20"/>
                <w:szCs w:val="20"/>
              </w:rPr>
              <w:t>121.23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7E3AAC7" w14:textId="77777777" w:rsidR="00927990" w:rsidRPr="00927990" w:rsidRDefault="00927990" w:rsidP="0092799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27990" w:rsidRPr="00927990" w14:paraId="1FE191CD" w14:textId="77777777" w:rsidTr="00A80517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77CAC925" w14:textId="77777777" w:rsidR="00927990" w:rsidRPr="00927990" w:rsidRDefault="00927990" w:rsidP="00927990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9939657" w14:textId="77777777" w:rsidR="00927990" w:rsidRPr="00927990" w:rsidRDefault="00927990" w:rsidP="009279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27990">
              <w:rPr>
                <w:rFonts w:eastAsia="Times New Roman"/>
                <w:color w:val="000000"/>
                <w:sz w:val="20"/>
                <w:szCs w:val="20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DFB51DB" w14:textId="77777777" w:rsidR="00927990" w:rsidRPr="00927990" w:rsidRDefault="00927990" w:rsidP="009279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27990">
              <w:rPr>
                <w:rFonts w:eastAsia="Times New Roman"/>
                <w:color w:val="000000"/>
                <w:sz w:val="20"/>
                <w:szCs w:val="20"/>
              </w:rPr>
              <w:t>Tax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D803EFC" w14:textId="77777777" w:rsidR="00927990" w:rsidRPr="00927990" w:rsidRDefault="00927990" w:rsidP="009279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27990">
              <w:rPr>
                <w:rFonts w:eastAsia="Times New Roman"/>
                <w:color w:val="000000"/>
                <w:sz w:val="20"/>
                <w:szCs w:val="20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BFD3047" w14:textId="77777777" w:rsidR="00927990" w:rsidRPr="00927990" w:rsidRDefault="00927990" w:rsidP="0092799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27990">
              <w:rPr>
                <w:rFonts w:eastAsia="Times New Roman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B31C864" w14:textId="77777777" w:rsidR="00927990" w:rsidRPr="00927990" w:rsidRDefault="00927990" w:rsidP="0092799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27990" w:rsidRPr="00927990" w14:paraId="5B5BE212" w14:textId="77777777" w:rsidTr="00A80517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2BA32769" w14:textId="77777777" w:rsidR="00927990" w:rsidRPr="00927990" w:rsidRDefault="00927990" w:rsidP="00927990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D2BBAFE" w14:textId="77777777" w:rsidR="00927990" w:rsidRPr="00927990" w:rsidRDefault="00927990" w:rsidP="009279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27990">
              <w:rPr>
                <w:rFonts w:eastAsia="Times New Roman"/>
                <w:color w:val="000000"/>
                <w:sz w:val="20"/>
                <w:szCs w:val="20"/>
              </w:rPr>
              <w:t>Horning Village Hall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1B15F92" w14:textId="77777777" w:rsidR="00927990" w:rsidRPr="00927990" w:rsidRDefault="00927990" w:rsidP="009279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27990">
              <w:rPr>
                <w:rFonts w:eastAsia="Times New Roman"/>
                <w:color w:val="000000"/>
                <w:sz w:val="20"/>
                <w:szCs w:val="20"/>
              </w:rPr>
              <w:t>Platinum Jubilee hall rental (£24) and electricity (£30)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CAC077C" w14:textId="77777777" w:rsidR="00927990" w:rsidRPr="00927990" w:rsidRDefault="00927990" w:rsidP="009279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27990">
              <w:rPr>
                <w:rFonts w:eastAsia="Times New Roman"/>
                <w:color w:val="000000"/>
                <w:sz w:val="20"/>
                <w:szCs w:val="20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3EA7D04E" w14:textId="77777777" w:rsidR="00927990" w:rsidRPr="00927990" w:rsidRDefault="00927990" w:rsidP="0092799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27990">
              <w:rPr>
                <w:rFonts w:eastAsia="Times New Roman"/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6EF09E8" w14:textId="77777777" w:rsidR="00927990" w:rsidRPr="00927990" w:rsidRDefault="00927990" w:rsidP="0092799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27990" w:rsidRPr="00927990" w14:paraId="29221299" w14:textId="77777777" w:rsidTr="00A80517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6EFCAFBE" w14:textId="77777777" w:rsidR="00927990" w:rsidRPr="00927990" w:rsidRDefault="00927990" w:rsidP="00927990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6EEEF8BE" w14:textId="77777777" w:rsidR="00927990" w:rsidRPr="00927990" w:rsidRDefault="00927990" w:rsidP="009279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27990">
              <w:rPr>
                <w:rFonts w:eastAsia="Times New Roman"/>
                <w:color w:val="000000"/>
                <w:sz w:val="20"/>
                <w:szCs w:val="20"/>
              </w:rPr>
              <w:t>K Wright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0C98071" w14:textId="77777777" w:rsidR="00927990" w:rsidRPr="00927990" w:rsidRDefault="00927990" w:rsidP="009279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27990">
              <w:rPr>
                <w:rFonts w:eastAsia="Times New Roman"/>
                <w:color w:val="000000"/>
                <w:sz w:val="20"/>
                <w:szCs w:val="20"/>
              </w:rPr>
              <w:t>Picnic table works (£717) + trip hazard (£149) + installation of bench (£425)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D514CCA" w14:textId="77777777" w:rsidR="00927990" w:rsidRPr="00927990" w:rsidRDefault="00927990" w:rsidP="009279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27990">
              <w:rPr>
                <w:rFonts w:eastAsia="Times New Roman"/>
                <w:color w:val="000000"/>
                <w:sz w:val="20"/>
                <w:szCs w:val="20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22FB9DC7" w14:textId="77777777" w:rsidR="00927990" w:rsidRPr="00927990" w:rsidRDefault="00927990" w:rsidP="0092799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27990">
              <w:rPr>
                <w:rFonts w:eastAsia="Times New Roman"/>
                <w:color w:val="000000"/>
                <w:sz w:val="20"/>
                <w:szCs w:val="20"/>
              </w:rPr>
              <w:t>1291.00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9E09E35" w14:textId="77777777" w:rsidR="00927990" w:rsidRPr="00927990" w:rsidRDefault="00927990" w:rsidP="0092799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27990" w:rsidRPr="00927990" w14:paraId="54F8B0AC" w14:textId="77777777" w:rsidTr="00A80517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1B304C07" w14:textId="77777777" w:rsidR="00927990" w:rsidRPr="00927990" w:rsidRDefault="00927990" w:rsidP="00927990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6E17738" w14:textId="77777777" w:rsidR="00927990" w:rsidRPr="00927990" w:rsidRDefault="00927990" w:rsidP="009279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27990">
              <w:rPr>
                <w:rFonts w:eastAsia="Times New Roman"/>
                <w:color w:val="000000"/>
                <w:sz w:val="20"/>
                <w:szCs w:val="20"/>
              </w:rPr>
              <w:t>C Gilden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2A76E8B" w14:textId="77777777" w:rsidR="00927990" w:rsidRPr="00927990" w:rsidRDefault="00927990" w:rsidP="009279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27990">
              <w:rPr>
                <w:rFonts w:eastAsia="Times New Roman"/>
                <w:color w:val="000000"/>
                <w:sz w:val="20"/>
                <w:szCs w:val="20"/>
              </w:rPr>
              <w:t>Cut sign and steps and green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C48A41C" w14:textId="77777777" w:rsidR="00927990" w:rsidRPr="00927990" w:rsidRDefault="00927990" w:rsidP="0092799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27990">
              <w:rPr>
                <w:rFonts w:eastAsia="Times New Roman"/>
                <w:color w:val="000000"/>
                <w:sz w:val="20"/>
                <w:szCs w:val="20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69CCA94D" w14:textId="77777777" w:rsidR="00927990" w:rsidRPr="00927990" w:rsidRDefault="00927990" w:rsidP="0092799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27990">
              <w:rPr>
                <w:rFonts w:eastAsia="Times New Roman"/>
                <w:color w:val="000000"/>
                <w:sz w:val="20"/>
                <w:szCs w:val="20"/>
              </w:rPr>
              <w:t>191.50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B87D4B9" w14:textId="77777777" w:rsidR="00927990" w:rsidRPr="00927990" w:rsidRDefault="00927990" w:rsidP="0092799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2603E708" w14:textId="77777777" w:rsidR="00A900BD" w:rsidRPr="006F6451" w:rsidRDefault="00A900BD" w:rsidP="00804B4F">
      <w:pPr>
        <w:spacing w:after="200"/>
        <w:rPr>
          <w:b/>
          <w:sz w:val="22"/>
          <w:szCs w:val="22"/>
        </w:rPr>
      </w:pPr>
    </w:p>
    <w:p w14:paraId="354B4074" w14:textId="77777777" w:rsidR="008E571B" w:rsidRPr="006F6451" w:rsidRDefault="008E571B" w:rsidP="009D4CE7">
      <w:pPr>
        <w:spacing w:after="200"/>
        <w:rPr>
          <w:b/>
          <w:sz w:val="22"/>
          <w:szCs w:val="22"/>
        </w:rPr>
      </w:pPr>
    </w:p>
    <w:p w14:paraId="22F474F0" w14:textId="6810F3C6" w:rsidR="00E46964" w:rsidRPr="006F6451" w:rsidRDefault="005F7C74" w:rsidP="0090498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F6451">
        <w:rPr>
          <w:b/>
          <w:sz w:val="22"/>
          <w:szCs w:val="22"/>
        </w:rPr>
        <w:t>Asset Man</w:t>
      </w:r>
      <w:r w:rsidR="00C947E6" w:rsidRPr="006F6451">
        <w:rPr>
          <w:b/>
          <w:sz w:val="22"/>
          <w:szCs w:val="22"/>
        </w:rPr>
        <w:t>a</w:t>
      </w:r>
      <w:r w:rsidRPr="006F6451">
        <w:rPr>
          <w:b/>
          <w:sz w:val="22"/>
          <w:szCs w:val="22"/>
        </w:rPr>
        <w:t xml:space="preserve">gement.  </w:t>
      </w:r>
    </w:p>
    <w:p w14:paraId="0776E315" w14:textId="16FC6196" w:rsidR="00927990" w:rsidRPr="00666C60" w:rsidRDefault="00927990" w:rsidP="00927990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>AM Terms of Reference</w:t>
      </w:r>
      <w:r w:rsidR="00A9784B">
        <w:rPr>
          <w:bCs/>
          <w:sz w:val="20"/>
          <w:szCs w:val="20"/>
        </w:rPr>
        <w:t xml:space="preserve"> - postponed</w:t>
      </w:r>
    </w:p>
    <w:p w14:paraId="6154A67E" w14:textId="0A60F138" w:rsidR="00D72BB0" w:rsidRPr="008B21EA" w:rsidRDefault="00D72BB0" w:rsidP="00927990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Cllr Darby noted that he would be putting in a bid to the boat show for </w:t>
      </w:r>
      <w:r w:rsidR="008B21EA">
        <w:rPr>
          <w:bCs/>
          <w:sz w:val="20"/>
          <w:szCs w:val="20"/>
        </w:rPr>
        <w:t>a substantial tree to be purchased and planted on the recreation ground, together with a bench</w:t>
      </w:r>
      <w:r w:rsidR="00A9784B">
        <w:rPr>
          <w:bCs/>
          <w:sz w:val="20"/>
          <w:szCs w:val="20"/>
        </w:rPr>
        <w:t xml:space="preserve">.  Noted with </w:t>
      </w:r>
      <w:proofErr w:type="spellStart"/>
      <w:r w:rsidR="00A9784B">
        <w:rPr>
          <w:bCs/>
          <w:sz w:val="20"/>
          <w:szCs w:val="20"/>
        </w:rPr>
        <w:t>thnaks</w:t>
      </w:r>
      <w:proofErr w:type="spellEnd"/>
    </w:p>
    <w:p w14:paraId="25AD8749" w14:textId="32B3B425" w:rsidR="008B21EA" w:rsidRPr="008B21EA" w:rsidRDefault="008B21EA" w:rsidP="00927990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>The Clerk would be putting in a bid to the boat show for the beacon and potentially for a plinth to surround the beacon</w:t>
      </w:r>
      <w:r w:rsidR="00A9784B">
        <w:rPr>
          <w:bCs/>
          <w:sz w:val="20"/>
          <w:szCs w:val="20"/>
        </w:rPr>
        <w:t xml:space="preserve">.  </w:t>
      </w:r>
    </w:p>
    <w:p w14:paraId="25B5B306" w14:textId="45EFD202" w:rsidR="008B21EA" w:rsidRPr="004A4503" w:rsidRDefault="008B21EA" w:rsidP="00927990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It was noted that there are various issues with the playground which </w:t>
      </w:r>
      <w:r w:rsidRPr="008B21EA">
        <w:rPr>
          <w:b/>
          <w:sz w:val="20"/>
          <w:szCs w:val="20"/>
        </w:rPr>
        <w:t>Cllr Varley</w:t>
      </w:r>
      <w:r>
        <w:rPr>
          <w:bCs/>
          <w:sz w:val="20"/>
          <w:szCs w:val="20"/>
        </w:rPr>
        <w:t xml:space="preserve"> would look at fixing urgently with the help of the village contractor</w:t>
      </w:r>
    </w:p>
    <w:p w14:paraId="38D3ADA9" w14:textId="77777777" w:rsidR="00F07C4F" w:rsidRPr="00F07C4F" w:rsidRDefault="00F07C4F" w:rsidP="00F07C4F">
      <w:pPr>
        <w:pStyle w:val="ListParagraph"/>
        <w:ind w:left="1440"/>
        <w:rPr>
          <w:b/>
          <w:sz w:val="22"/>
          <w:szCs w:val="22"/>
        </w:rPr>
      </w:pPr>
    </w:p>
    <w:p w14:paraId="1DA06EEF" w14:textId="77777777" w:rsidR="006675F3" w:rsidRPr="006F6451" w:rsidRDefault="006675F3" w:rsidP="000E1E6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F6451">
        <w:rPr>
          <w:b/>
          <w:sz w:val="22"/>
          <w:szCs w:val="22"/>
        </w:rPr>
        <w:t xml:space="preserve">Parish Councillor reports.  </w:t>
      </w:r>
    </w:p>
    <w:p w14:paraId="405927C8" w14:textId="71943B82" w:rsidR="00283A22" w:rsidRPr="006F6451" w:rsidRDefault="00932DB9" w:rsidP="00086DE9">
      <w:pPr>
        <w:pStyle w:val="ListParagraph"/>
        <w:numPr>
          <w:ilvl w:val="1"/>
          <w:numId w:val="1"/>
        </w:numPr>
        <w:spacing w:after="200"/>
        <w:rPr>
          <w:b/>
          <w:sz w:val="22"/>
          <w:szCs w:val="22"/>
        </w:rPr>
      </w:pPr>
      <w:r w:rsidRPr="006F6451">
        <w:rPr>
          <w:sz w:val="22"/>
          <w:szCs w:val="22"/>
        </w:rPr>
        <w:t>Cllr Varley.  Playground report</w:t>
      </w:r>
      <w:r w:rsidR="001A3DA4" w:rsidRPr="006F6451">
        <w:rPr>
          <w:sz w:val="22"/>
          <w:szCs w:val="22"/>
        </w:rPr>
        <w:t>.</w:t>
      </w:r>
      <w:r w:rsidR="00D30B05" w:rsidRPr="006F6451">
        <w:rPr>
          <w:sz w:val="22"/>
          <w:szCs w:val="22"/>
        </w:rPr>
        <w:t xml:space="preserve">  Cllr Varley noted that </w:t>
      </w:r>
      <w:r w:rsidR="00E23C79">
        <w:rPr>
          <w:sz w:val="22"/>
          <w:szCs w:val="22"/>
        </w:rPr>
        <w:t>the playground was in good order and that there were no matters outstanding</w:t>
      </w:r>
    </w:p>
    <w:p w14:paraId="77DCBB82" w14:textId="77777777" w:rsidR="00FB5229" w:rsidRPr="006F6451" w:rsidRDefault="00FB5229" w:rsidP="00FB5229">
      <w:pPr>
        <w:pStyle w:val="ListParagraph"/>
        <w:spacing w:after="200"/>
        <w:ind w:left="1440"/>
        <w:rPr>
          <w:b/>
          <w:sz w:val="22"/>
          <w:szCs w:val="22"/>
        </w:rPr>
      </w:pPr>
    </w:p>
    <w:p w14:paraId="71759149" w14:textId="42D636D9" w:rsidR="001D66FC" w:rsidRPr="006F6451" w:rsidRDefault="0019065E" w:rsidP="000D3A50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F6451">
        <w:rPr>
          <w:b/>
          <w:sz w:val="22"/>
          <w:szCs w:val="22"/>
        </w:rPr>
        <w:t>Parishioners’ Matters: T</w:t>
      </w:r>
      <w:r w:rsidR="00855DB8" w:rsidRPr="006F6451">
        <w:rPr>
          <w:b/>
          <w:sz w:val="22"/>
          <w:szCs w:val="22"/>
        </w:rPr>
        <w:t>he meeti</w:t>
      </w:r>
      <w:r w:rsidR="00E86DC4" w:rsidRPr="006F6451">
        <w:rPr>
          <w:b/>
          <w:sz w:val="22"/>
          <w:szCs w:val="22"/>
        </w:rPr>
        <w:t xml:space="preserve">ng was </w:t>
      </w:r>
      <w:r w:rsidR="002430FB" w:rsidRPr="006F6451">
        <w:rPr>
          <w:b/>
          <w:sz w:val="22"/>
          <w:szCs w:val="22"/>
        </w:rPr>
        <w:t xml:space="preserve">adjourned at </w:t>
      </w:r>
      <w:r w:rsidR="00E23C79">
        <w:rPr>
          <w:b/>
          <w:sz w:val="22"/>
          <w:szCs w:val="22"/>
        </w:rPr>
        <w:t>1948</w:t>
      </w:r>
      <w:r w:rsidR="0057561B" w:rsidRPr="006F6451">
        <w:rPr>
          <w:b/>
          <w:sz w:val="22"/>
          <w:szCs w:val="22"/>
        </w:rPr>
        <w:t xml:space="preserve"> hrs</w:t>
      </w:r>
      <w:r w:rsidRPr="006F6451">
        <w:rPr>
          <w:b/>
          <w:sz w:val="22"/>
          <w:szCs w:val="22"/>
        </w:rPr>
        <w:t xml:space="preserve"> for public </w:t>
      </w:r>
      <w:r w:rsidR="00F92445" w:rsidRPr="006F6451">
        <w:rPr>
          <w:b/>
          <w:sz w:val="22"/>
          <w:szCs w:val="22"/>
        </w:rPr>
        <w:t>participation.</w:t>
      </w:r>
    </w:p>
    <w:p w14:paraId="229F7D4B" w14:textId="20825D2A" w:rsidR="00E23C79" w:rsidRDefault="009C4267" w:rsidP="00E23C7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F6451">
        <w:rPr>
          <w:b/>
          <w:sz w:val="22"/>
          <w:szCs w:val="22"/>
        </w:rPr>
        <w:t>District</w:t>
      </w:r>
      <w:r w:rsidR="00C86E58" w:rsidRPr="006F6451">
        <w:rPr>
          <w:b/>
          <w:sz w:val="22"/>
          <w:szCs w:val="22"/>
        </w:rPr>
        <w:t xml:space="preserve"> / County</w:t>
      </w:r>
      <w:r w:rsidRPr="006F6451">
        <w:rPr>
          <w:b/>
          <w:sz w:val="22"/>
          <w:szCs w:val="22"/>
        </w:rPr>
        <w:t xml:space="preserve"> Councillor report</w:t>
      </w:r>
      <w:r w:rsidR="000E64F8" w:rsidRPr="006F6451">
        <w:rPr>
          <w:b/>
          <w:sz w:val="22"/>
          <w:szCs w:val="22"/>
        </w:rPr>
        <w:t xml:space="preserve">.  </w:t>
      </w:r>
      <w:r w:rsidR="006C6E6D" w:rsidRPr="006F6451">
        <w:rPr>
          <w:sz w:val="22"/>
          <w:szCs w:val="22"/>
        </w:rPr>
        <w:t xml:space="preserve">District Councillor Varley </w:t>
      </w:r>
      <w:r w:rsidR="00283A22" w:rsidRPr="006F6451">
        <w:rPr>
          <w:sz w:val="22"/>
          <w:szCs w:val="22"/>
        </w:rPr>
        <w:t xml:space="preserve">updated the Council on NNDC activity during the month.  </w:t>
      </w:r>
      <w:r w:rsidR="00E23C79">
        <w:rPr>
          <w:sz w:val="22"/>
          <w:szCs w:val="22"/>
        </w:rPr>
        <w:t>County Cllr Price updated the Council on County Council activity during the month</w:t>
      </w:r>
    </w:p>
    <w:p w14:paraId="23CEF4FD" w14:textId="77777777" w:rsidR="006C6E6D" w:rsidRPr="006F6451" w:rsidRDefault="006C6E6D" w:rsidP="006C6E6D">
      <w:pPr>
        <w:pStyle w:val="ListParagraph"/>
        <w:ind w:left="1440"/>
        <w:rPr>
          <w:sz w:val="22"/>
          <w:szCs w:val="22"/>
        </w:rPr>
      </w:pPr>
    </w:p>
    <w:p w14:paraId="2A6CBE39" w14:textId="4C89459C" w:rsidR="001478C4" w:rsidRPr="006F6451" w:rsidRDefault="001E4C31" w:rsidP="007F01C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F6451">
        <w:rPr>
          <w:b/>
          <w:sz w:val="22"/>
          <w:szCs w:val="22"/>
        </w:rPr>
        <w:t>Public Session</w:t>
      </w:r>
    </w:p>
    <w:p w14:paraId="62336F55" w14:textId="77777777" w:rsidR="00A03827" w:rsidRPr="006F6451" w:rsidRDefault="00A03827" w:rsidP="00D94F25">
      <w:pPr>
        <w:rPr>
          <w:sz w:val="22"/>
          <w:szCs w:val="22"/>
        </w:rPr>
      </w:pPr>
    </w:p>
    <w:p w14:paraId="4649555B" w14:textId="5D6073D1" w:rsidR="00D66562" w:rsidRPr="006F6451" w:rsidRDefault="00076DDC" w:rsidP="00076DDC">
      <w:pPr>
        <w:rPr>
          <w:b/>
          <w:sz w:val="22"/>
          <w:szCs w:val="22"/>
        </w:rPr>
      </w:pPr>
      <w:r w:rsidRPr="006F6451">
        <w:rPr>
          <w:b/>
          <w:sz w:val="22"/>
          <w:szCs w:val="22"/>
        </w:rPr>
        <w:t>Th</w:t>
      </w:r>
      <w:r w:rsidR="0054260C" w:rsidRPr="006F6451">
        <w:rPr>
          <w:b/>
          <w:sz w:val="22"/>
          <w:szCs w:val="22"/>
        </w:rPr>
        <w:t xml:space="preserve">e meeting was reconvened </w:t>
      </w:r>
      <w:r w:rsidR="00DD0EA2" w:rsidRPr="006F6451">
        <w:rPr>
          <w:b/>
          <w:sz w:val="22"/>
          <w:szCs w:val="22"/>
        </w:rPr>
        <w:t>at</w:t>
      </w:r>
      <w:r w:rsidR="0054260C" w:rsidRPr="006F6451">
        <w:rPr>
          <w:b/>
          <w:sz w:val="22"/>
          <w:szCs w:val="22"/>
        </w:rPr>
        <w:t xml:space="preserve"> </w:t>
      </w:r>
      <w:r w:rsidR="009124A1">
        <w:rPr>
          <w:b/>
          <w:sz w:val="22"/>
          <w:szCs w:val="22"/>
        </w:rPr>
        <w:t>1955</w:t>
      </w:r>
      <w:r w:rsidR="00F23DC4" w:rsidRPr="006F6451">
        <w:rPr>
          <w:b/>
          <w:sz w:val="22"/>
          <w:szCs w:val="22"/>
        </w:rPr>
        <w:t xml:space="preserve"> </w:t>
      </w:r>
      <w:r w:rsidR="00F92445" w:rsidRPr="006F6451">
        <w:rPr>
          <w:b/>
          <w:sz w:val="22"/>
          <w:szCs w:val="22"/>
        </w:rPr>
        <w:t>hrs.</w:t>
      </w:r>
    </w:p>
    <w:p w14:paraId="601A5608" w14:textId="4698F1E1" w:rsidR="002105B0" w:rsidRPr="006F6451" w:rsidRDefault="002105B0" w:rsidP="002B6AC5">
      <w:pPr>
        <w:rPr>
          <w:b/>
          <w:sz w:val="22"/>
          <w:szCs w:val="22"/>
        </w:rPr>
      </w:pPr>
    </w:p>
    <w:p w14:paraId="74841B94" w14:textId="77777777" w:rsidR="00A80BA4" w:rsidRPr="006F6451" w:rsidRDefault="00A80BA4" w:rsidP="002B6AC5">
      <w:pPr>
        <w:rPr>
          <w:b/>
          <w:sz w:val="22"/>
          <w:szCs w:val="22"/>
        </w:rPr>
      </w:pPr>
    </w:p>
    <w:p w14:paraId="6D635B9A" w14:textId="0B22EA9D" w:rsidR="00685761" w:rsidRPr="006F6451" w:rsidRDefault="00685761" w:rsidP="00685761">
      <w:pPr>
        <w:pStyle w:val="ListParagraph"/>
        <w:numPr>
          <w:ilvl w:val="0"/>
          <w:numId w:val="1"/>
        </w:numPr>
        <w:spacing w:after="200"/>
        <w:rPr>
          <w:b/>
          <w:sz w:val="22"/>
          <w:szCs w:val="22"/>
        </w:rPr>
      </w:pPr>
      <w:r w:rsidRPr="006F6451">
        <w:rPr>
          <w:b/>
          <w:sz w:val="22"/>
          <w:szCs w:val="22"/>
        </w:rPr>
        <w:t xml:space="preserve">Planning: </w:t>
      </w:r>
    </w:p>
    <w:p w14:paraId="6579CB3D" w14:textId="0280F7BB" w:rsidR="00927990" w:rsidRDefault="00927990" w:rsidP="00927990">
      <w:pPr>
        <w:pStyle w:val="ListParagraph"/>
        <w:numPr>
          <w:ilvl w:val="2"/>
          <w:numId w:val="1"/>
        </w:numPr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BA/2022/0233/HOUSEH.  </w:t>
      </w:r>
      <w:proofErr w:type="spellStart"/>
      <w:r>
        <w:rPr>
          <w:sz w:val="20"/>
          <w:szCs w:val="20"/>
        </w:rPr>
        <w:t>Ferrymans</w:t>
      </w:r>
      <w:proofErr w:type="spellEnd"/>
      <w:r>
        <w:rPr>
          <w:sz w:val="20"/>
          <w:szCs w:val="20"/>
        </w:rPr>
        <w:t xml:space="preserve"> Cottage, Ferry Road.  Sliding gate to front boundary, new external decking, replace timber cladding to main elevations with composite, new loft accommodation</w:t>
      </w:r>
      <w:r w:rsidR="009124A1">
        <w:rPr>
          <w:sz w:val="20"/>
          <w:szCs w:val="20"/>
        </w:rPr>
        <w:t xml:space="preserve">.  </w:t>
      </w:r>
      <w:r w:rsidR="009124A1">
        <w:rPr>
          <w:b/>
          <w:bCs/>
          <w:sz w:val="20"/>
          <w:szCs w:val="20"/>
        </w:rPr>
        <w:t xml:space="preserve">Objection.  </w:t>
      </w:r>
    </w:p>
    <w:p w14:paraId="0C76E085" w14:textId="09A72C9F" w:rsidR="00927990" w:rsidRPr="008B237C" w:rsidRDefault="00927990" w:rsidP="00927990">
      <w:pPr>
        <w:pStyle w:val="ListParagraph"/>
        <w:numPr>
          <w:ilvl w:val="2"/>
          <w:numId w:val="1"/>
        </w:numPr>
        <w:spacing w:after="200"/>
        <w:rPr>
          <w:sz w:val="20"/>
          <w:szCs w:val="20"/>
        </w:rPr>
      </w:pPr>
      <w:r>
        <w:rPr>
          <w:sz w:val="20"/>
          <w:szCs w:val="20"/>
        </w:rPr>
        <w:t>PF/22/1720.  Chestnut Cottage, Upper Street.  Detached garage to rear of dwelling</w:t>
      </w:r>
      <w:r w:rsidR="00B36483">
        <w:rPr>
          <w:sz w:val="20"/>
          <w:szCs w:val="20"/>
        </w:rPr>
        <w:t xml:space="preserve">.  No comment made.  </w:t>
      </w:r>
    </w:p>
    <w:p w14:paraId="4A94B586" w14:textId="77777777" w:rsidR="00052C81" w:rsidRPr="006F6451" w:rsidRDefault="00052C81" w:rsidP="007F01CE">
      <w:pPr>
        <w:rPr>
          <w:b/>
          <w:sz w:val="22"/>
          <w:szCs w:val="22"/>
        </w:rPr>
      </w:pPr>
    </w:p>
    <w:p w14:paraId="20E61E44" w14:textId="77777777" w:rsidR="0019065E" w:rsidRPr="006F6451" w:rsidRDefault="00D71F9E" w:rsidP="0068576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F6451">
        <w:rPr>
          <w:b/>
          <w:sz w:val="22"/>
          <w:szCs w:val="22"/>
        </w:rPr>
        <w:t>Agenda items</w:t>
      </w:r>
    </w:p>
    <w:p w14:paraId="5E50F2D8" w14:textId="3DB5DE68" w:rsidR="00927990" w:rsidRDefault="00927990" w:rsidP="00927990">
      <w:pPr>
        <w:pStyle w:val="ListParagraph"/>
        <w:numPr>
          <w:ilvl w:val="1"/>
          <w:numId w:val="1"/>
        </w:numPr>
        <w:spacing w:line="276" w:lineRule="auto"/>
        <w:rPr>
          <w:bCs/>
          <w:sz w:val="20"/>
          <w:szCs w:val="20"/>
        </w:rPr>
      </w:pPr>
      <w:r w:rsidRPr="006F0FF7">
        <w:rPr>
          <w:bCs/>
          <w:sz w:val="20"/>
          <w:szCs w:val="20"/>
        </w:rPr>
        <w:t xml:space="preserve">To consider </w:t>
      </w:r>
      <w:r>
        <w:rPr>
          <w:bCs/>
          <w:sz w:val="20"/>
          <w:szCs w:val="20"/>
        </w:rPr>
        <w:t>and approve meeting dates for 2023 and for booking of St Benet’s Hall on those dates, and the Village Hall Annexe for the November Finance meeting</w:t>
      </w:r>
      <w:r w:rsidR="00B36483">
        <w:rPr>
          <w:bCs/>
          <w:sz w:val="20"/>
          <w:szCs w:val="20"/>
        </w:rPr>
        <w:t xml:space="preserve">.  </w:t>
      </w:r>
      <w:r w:rsidR="00B36483">
        <w:rPr>
          <w:b/>
          <w:sz w:val="20"/>
          <w:szCs w:val="20"/>
        </w:rPr>
        <w:t>AGREED</w:t>
      </w:r>
    </w:p>
    <w:p w14:paraId="62812E85" w14:textId="153C9283" w:rsidR="00927990" w:rsidRDefault="00927990" w:rsidP="00927990">
      <w:pPr>
        <w:pStyle w:val="ListParagraph"/>
        <w:numPr>
          <w:ilvl w:val="1"/>
          <w:numId w:val="1"/>
        </w:num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To discuss and agree a response to Savills regarding the allotments</w:t>
      </w:r>
      <w:r w:rsidR="00B36483">
        <w:rPr>
          <w:bCs/>
          <w:sz w:val="20"/>
          <w:szCs w:val="20"/>
        </w:rPr>
        <w:t>.  It was noted that the stretch of grass in question is maintained by an allotment tenant</w:t>
      </w:r>
    </w:p>
    <w:p w14:paraId="10E28D4B" w14:textId="1B10F229" w:rsidR="00927990" w:rsidRDefault="00927990" w:rsidP="00927990">
      <w:pPr>
        <w:pStyle w:val="ListParagraph"/>
        <w:numPr>
          <w:ilvl w:val="1"/>
          <w:numId w:val="1"/>
        </w:num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To confirm Cllr Varley and Burgess as signatories for Unity Bank</w:t>
      </w:r>
      <w:r w:rsidR="00B36483">
        <w:rPr>
          <w:bCs/>
          <w:sz w:val="20"/>
          <w:szCs w:val="20"/>
        </w:rPr>
        <w:t xml:space="preserve">.  </w:t>
      </w:r>
      <w:r w:rsidR="00B36483">
        <w:rPr>
          <w:b/>
          <w:sz w:val="20"/>
          <w:szCs w:val="20"/>
        </w:rPr>
        <w:t>AGREED</w:t>
      </w:r>
    </w:p>
    <w:p w14:paraId="5E533C14" w14:textId="3A9A0ACB" w:rsidR="00927990" w:rsidRDefault="00927990" w:rsidP="00927990">
      <w:pPr>
        <w:pStyle w:val="ListParagraph"/>
        <w:numPr>
          <w:ilvl w:val="1"/>
          <w:numId w:val="1"/>
        </w:num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To consider a request from Cllr Varley for the Parish Council to maintain a verge near Neatishead Road</w:t>
      </w:r>
      <w:r w:rsidR="00B36483">
        <w:rPr>
          <w:bCs/>
          <w:sz w:val="20"/>
          <w:szCs w:val="20"/>
        </w:rPr>
        <w:t>.  It was noted that this verge is not owned by the Council</w:t>
      </w:r>
    </w:p>
    <w:p w14:paraId="3A34B032" w14:textId="77777777" w:rsidR="00927990" w:rsidRDefault="00927990" w:rsidP="00927990">
      <w:pPr>
        <w:pStyle w:val="ListParagraph"/>
        <w:numPr>
          <w:ilvl w:val="1"/>
          <w:numId w:val="1"/>
        </w:num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To discuss and agree the litter picking contractor for the year.  Applications received from:</w:t>
      </w:r>
    </w:p>
    <w:p w14:paraId="12583B58" w14:textId="77777777" w:rsidR="00927990" w:rsidRDefault="00927990" w:rsidP="00927990">
      <w:pPr>
        <w:pStyle w:val="ListParagraph"/>
        <w:numPr>
          <w:ilvl w:val="2"/>
          <w:numId w:val="1"/>
        </w:num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E Firman</w:t>
      </w:r>
    </w:p>
    <w:p w14:paraId="5DE955E4" w14:textId="77777777" w:rsidR="00927990" w:rsidRDefault="00927990" w:rsidP="00927990">
      <w:pPr>
        <w:pStyle w:val="ListParagraph"/>
        <w:numPr>
          <w:ilvl w:val="2"/>
          <w:numId w:val="1"/>
        </w:num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R Morris</w:t>
      </w:r>
    </w:p>
    <w:p w14:paraId="5B90EB23" w14:textId="429CCE69" w:rsidR="00927990" w:rsidRDefault="00927990" w:rsidP="00927990">
      <w:pPr>
        <w:pStyle w:val="ListParagraph"/>
        <w:numPr>
          <w:ilvl w:val="2"/>
          <w:numId w:val="1"/>
        </w:num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A Thomas</w:t>
      </w:r>
    </w:p>
    <w:p w14:paraId="14A7629F" w14:textId="64EF4D46" w:rsidR="00B36483" w:rsidRDefault="00B36483" w:rsidP="00B36483">
      <w:pPr>
        <w:pStyle w:val="ListParagraph"/>
        <w:spacing w:line="276" w:lineRule="auto"/>
        <w:ind w:left="2160"/>
        <w:rPr>
          <w:bCs/>
          <w:sz w:val="20"/>
          <w:szCs w:val="20"/>
        </w:rPr>
      </w:pPr>
      <w:r>
        <w:rPr>
          <w:bCs/>
          <w:sz w:val="20"/>
          <w:szCs w:val="20"/>
        </w:rPr>
        <w:t>It was agreed to postpone this item to the following month as not enough information had been received from potential candidates</w:t>
      </w:r>
    </w:p>
    <w:p w14:paraId="6199795A" w14:textId="4E5A1CC2" w:rsidR="00927990" w:rsidRDefault="00927990" w:rsidP="00927990">
      <w:pPr>
        <w:pStyle w:val="ListParagraph"/>
        <w:numPr>
          <w:ilvl w:val="1"/>
          <w:numId w:val="1"/>
        </w:num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To consider an upgrade to the SAM2 and methods to interrogate the data from the device</w:t>
      </w:r>
      <w:r w:rsidR="00B36483">
        <w:rPr>
          <w:bCs/>
          <w:sz w:val="20"/>
          <w:szCs w:val="20"/>
        </w:rPr>
        <w:t>.  It was noted that this had been agreed many years ago and that the SAM2 was currently being upgraded at the cost of NCC</w:t>
      </w:r>
    </w:p>
    <w:p w14:paraId="57D15127" w14:textId="25033CB7" w:rsidR="00927990" w:rsidRDefault="00927990" w:rsidP="00927990">
      <w:pPr>
        <w:pStyle w:val="ListParagraph"/>
        <w:numPr>
          <w:ilvl w:val="1"/>
          <w:numId w:val="1"/>
        </w:num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To set a rental figure for the football club</w:t>
      </w:r>
      <w:r w:rsidR="00B36483">
        <w:rPr>
          <w:bCs/>
          <w:sz w:val="20"/>
          <w:szCs w:val="20"/>
        </w:rPr>
        <w:t xml:space="preserve">.  It was </w:t>
      </w:r>
      <w:r w:rsidR="00B36483">
        <w:rPr>
          <w:b/>
          <w:sz w:val="20"/>
          <w:szCs w:val="20"/>
        </w:rPr>
        <w:t>AGREED</w:t>
      </w:r>
      <w:r w:rsidR="00B36483">
        <w:rPr>
          <w:bCs/>
          <w:sz w:val="20"/>
          <w:szCs w:val="20"/>
        </w:rPr>
        <w:t xml:space="preserve"> that the new rental figure for the year would be £100</w:t>
      </w:r>
      <w:r w:rsidR="0039075D">
        <w:rPr>
          <w:bCs/>
          <w:sz w:val="20"/>
          <w:szCs w:val="20"/>
        </w:rPr>
        <w:t xml:space="preserve">.  The </w:t>
      </w:r>
      <w:r w:rsidR="0039075D" w:rsidRPr="0039075D">
        <w:rPr>
          <w:b/>
          <w:sz w:val="20"/>
          <w:szCs w:val="20"/>
        </w:rPr>
        <w:t>Clerk</w:t>
      </w:r>
      <w:r w:rsidR="0039075D">
        <w:rPr>
          <w:bCs/>
          <w:sz w:val="20"/>
          <w:szCs w:val="20"/>
        </w:rPr>
        <w:t xml:space="preserve"> would speak with the football team about this</w:t>
      </w:r>
    </w:p>
    <w:p w14:paraId="74F7D934" w14:textId="77777777" w:rsidR="00453A7C" w:rsidRPr="006F6451" w:rsidRDefault="00453A7C" w:rsidP="00453A7C">
      <w:pPr>
        <w:pStyle w:val="ListParagraph"/>
        <w:spacing w:line="276" w:lineRule="auto"/>
        <w:ind w:left="1440"/>
        <w:rPr>
          <w:b/>
          <w:sz w:val="22"/>
          <w:szCs w:val="22"/>
        </w:rPr>
      </w:pPr>
    </w:p>
    <w:p w14:paraId="1F34CB7F" w14:textId="77777777" w:rsidR="00F65717" w:rsidRPr="006F6451" w:rsidRDefault="00F65717" w:rsidP="00F65717">
      <w:pPr>
        <w:pStyle w:val="ListParagraph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bookmarkStart w:id="0" w:name="_Hlk97732640"/>
      <w:r w:rsidRPr="006F6451">
        <w:rPr>
          <w:bCs/>
          <w:sz w:val="22"/>
          <w:szCs w:val="22"/>
        </w:rPr>
        <w:t>To consider projects for the new Community Safety Programme:</w:t>
      </w:r>
    </w:p>
    <w:p w14:paraId="476F9AE8" w14:textId="77777777" w:rsidR="00F65717" w:rsidRPr="006F6451" w:rsidRDefault="00F65717" w:rsidP="00F65717">
      <w:pPr>
        <w:pStyle w:val="ListParagraph"/>
        <w:numPr>
          <w:ilvl w:val="2"/>
          <w:numId w:val="1"/>
        </w:numPr>
        <w:spacing w:line="276" w:lineRule="auto"/>
        <w:rPr>
          <w:b/>
          <w:sz w:val="22"/>
          <w:szCs w:val="22"/>
        </w:rPr>
      </w:pPr>
      <w:r w:rsidRPr="006F6451">
        <w:rPr>
          <w:bCs/>
          <w:sz w:val="22"/>
          <w:szCs w:val="22"/>
        </w:rPr>
        <w:t>Restricted byway safety</w:t>
      </w:r>
    </w:p>
    <w:p w14:paraId="1F9692F8" w14:textId="77777777" w:rsidR="00F65717" w:rsidRPr="006F6451" w:rsidRDefault="00F65717" w:rsidP="00F65717">
      <w:pPr>
        <w:pStyle w:val="ListParagraph"/>
        <w:numPr>
          <w:ilvl w:val="2"/>
          <w:numId w:val="1"/>
        </w:numPr>
        <w:spacing w:line="276" w:lineRule="auto"/>
        <w:rPr>
          <w:b/>
          <w:sz w:val="22"/>
          <w:szCs w:val="22"/>
        </w:rPr>
      </w:pPr>
      <w:r w:rsidRPr="006F6451">
        <w:rPr>
          <w:bCs/>
          <w:sz w:val="22"/>
          <w:szCs w:val="22"/>
        </w:rPr>
        <w:t>Waterworks Lane Common land – new tarmac required</w:t>
      </w:r>
    </w:p>
    <w:p w14:paraId="6E910204" w14:textId="77777777" w:rsidR="00F65717" w:rsidRPr="006F6451" w:rsidRDefault="00F65717" w:rsidP="00F65717">
      <w:pPr>
        <w:pStyle w:val="ListParagraph"/>
        <w:numPr>
          <w:ilvl w:val="2"/>
          <w:numId w:val="1"/>
        </w:numPr>
        <w:spacing w:line="276" w:lineRule="auto"/>
        <w:rPr>
          <w:b/>
          <w:sz w:val="22"/>
          <w:szCs w:val="22"/>
        </w:rPr>
      </w:pPr>
      <w:r w:rsidRPr="006F6451">
        <w:rPr>
          <w:bCs/>
          <w:sz w:val="22"/>
          <w:szCs w:val="22"/>
        </w:rPr>
        <w:t>Anglian Water – help with paying bills</w:t>
      </w:r>
    </w:p>
    <w:bookmarkEnd w:id="0"/>
    <w:p w14:paraId="3CE64D02" w14:textId="77777777" w:rsidR="00F65717" w:rsidRPr="006F6451" w:rsidRDefault="00F65717" w:rsidP="00F65717">
      <w:pPr>
        <w:pStyle w:val="ListParagraph"/>
        <w:rPr>
          <w:b/>
          <w:sz w:val="22"/>
          <w:szCs w:val="22"/>
        </w:rPr>
      </w:pPr>
    </w:p>
    <w:p w14:paraId="2B16A7EC" w14:textId="77777777" w:rsidR="00F65717" w:rsidRPr="006F6451" w:rsidRDefault="00F65717" w:rsidP="00F65717">
      <w:pPr>
        <w:pStyle w:val="ListParagraph"/>
        <w:rPr>
          <w:b/>
          <w:sz w:val="22"/>
          <w:szCs w:val="22"/>
        </w:rPr>
      </w:pPr>
    </w:p>
    <w:p w14:paraId="7F981550" w14:textId="77777777" w:rsidR="002F535E" w:rsidRPr="006F6451" w:rsidRDefault="00552459" w:rsidP="002F535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F6451">
        <w:rPr>
          <w:b/>
          <w:sz w:val="22"/>
          <w:szCs w:val="22"/>
        </w:rPr>
        <w:t>To list items for the Horning Reach Parish News</w:t>
      </w:r>
      <w:r w:rsidR="00574FB1" w:rsidRPr="006F6451">
        <w:rPr>
          <w:b/>
          <w:sz w:val="22"/>
          <w:szCs w:val="22"/>
        </w:rPr>
        <w:t xml:space="preserve"> </w:t>
      </w:r>
    </w:p>
    <w:p w14:paraId="4AAADC8D" w14:textId="5343F00D" w:rsidR="002F535E" w:rsidRPr="006F6451" w:rsidRDefault="002F535E" w:rsidP="00957312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6F6451">
        <w:rPr>
          <w:bCs/>
          <w:sz w:val="22"/>
          <w:szCs w:val="22"/>
        </w:rPr>
        <w:t xml:space="preserve">Thank </w:t>
      </w:r>
    </w:p>
    <w:p w14:paraId="14C09148" w14:textId="2E8891EC" w:rsidR="004B5076" w:rsidRPr="006F6451" w:rsidRDefault="00DD587C" w:rsidP="00C71896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F6451">
        <w:rPr>
          <w:b/>
          <w:vanish/>
          <w:sz w:val="22"/>
          <w:szCs w:val="22"/>
        </w:rPr>
        <w:t>H</w:t>
      </w:r>
      <w:r w:rsidR="00440B73" w:rsidRPr="006F6451">
        <w:rPr>
          <w:b/>
          <w:sz w:val="22"/>
          <w:szCs w:val="22"/>
        </w:rPr>
        <w:t>To identify other items at the Chairman’s discretion:</w:t>
      </w:r>
      <w:r w:rsidR="000E64F8" w:rsidRPr="006F6451">
        <w:rPr>
          <w:b/>
          <w:sz w:val="22"/>
          <w:szCs w:val="22"/>
        </w:rPr>
        <w:t xml:space="preserve"> </w:t>
      </w:r>
    </w:p>
    <w:p w14:paraId="459D8C2C" w14:textId="77777777" w:rsidR="00A936A4" w:rsidRPr="006F6451" w:rsidRDefault="00D950EB" w:rsidP="00114D72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6F6451">
        <w:rPr>
          <w:b/>
          <w:vanish/>
          <w:sz w:val="22"/>
          <w:szCs w:val="22"/>
        </w:rPr>
        <w:t>The</w:t>
      </w:r>
      <w:r w:rsidRPr="006F6451">
        <w:rPr>
          <w:bCs/>
          <w:vanish/>
          <w:sz w:val="22"/>
          <w:szCs w:val="22"/>
        </w:rPr>
        <w:t>The Chairmanddk</w:t>
      </w:r>
      <w:r w:rsidR="00A936A4" w:rsidRPr="006F6451">
        <w:rPr>
          <w:bCs/>
          <w:sz w:val="22"/>
          <w:szCs w:val="22"/>
        </w:rPr>
        <w:t>None</w:t>
      </w:r>
    </w:p>
    <w:p w14:paraId="6ED769BE" w14:textId="5FE09413" w:rsidR="00322EE6" w:rsidRPr="006F6451" w:rsidRDefault="00D950EB" w:rsidP="00A936A4">
      <w:pPr>
        <w:pStyle w:val="ListParagraph"/>
        <w:ind w:left="1440"/>
        <w:rPr>
          <w:b/>
          <w:sz w:val="22"/>
          <w:szCs w:val="22"/>
        </w:rPr>
      </w:pPr>
      <w:r w:rsidRPr="006F6451">
        <w:rPr>
          <w:bCs/>
          <w:sz w:val="22"/>
          <w:szCs w:val="22"/>
        </w:rPr>
        <w:t xml:space="preserve"> </w:t>
      </w:r>
    </w:p>
    <w:p w14:paraId="4BC8B009" w14:textId="59262AB1" w:rsidR="00313352" w:rsidRPr="006F6451" w:rsidRDefault="00B1054A" w:rsidP="006C66D3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F6451">
        <w:rPr>
          <w:b/>
          <w:sz w:val="22"/>
          <w:szCs w:val="22"/>
        </w:rPr>
        <w:t>To identify the</w:t>
      </w:r>
      <w:r w:rsidR="00F02AF0" w:rsidRPr="006F6451">
        <w:rPr>
          <w:b/>
          <w:sz w:val="22"/>
          <w:szCs w:val="22"/>
        </w:rPr>
        <w:t xml:space="preserve"> next venue for the SAM2 sign</w:t>
      </w:r>
      <w:r w:rsidR="009D3B84" w:rsidRPr="006F6451">
        <w:rPr>
          <w:b/>
          <w:sz w:val="22"/>
          <w:szCs w:val="22"/>
        </w:rPr>
        <w:t xml:space="preserve">. </w:t>
      </w:r>
      <w:r w:rsidR="009E6834" w:rsidRPr="006F6451">
        <w:rPr>
          <w:sz w:val="22"/>
          <w:szCs w:val="22"/>
        </w:rPr>
        <w:t>No further information noted</w:t>
      </w:r>
    </w:p>
    <w:p w14:paraId="716D3FD2" w14:textId="0A585435" w:rsidR="00A936A4" w:rsidRPr="0039075D" w:rsidRDefault="008F3791" w:rsidP="0039075D">
      <w:pPr>
        <w:pStyle w:val="ListParagraph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6F6451">
        <w:rPr>
          <w:b/>
          <w:sz w:val="22"/>
          <w:szCs w:val="22"/>
        </w:rPr>
        <w:t xml:space="preserve">To confirm that the next meeting will take place in St Benet’s Hall on </w:t>
      </w:r>
      <w:r w:rsidR="00086DE9" w:rsidRPr="006F6451">
        <w:rPr>
          <w:b/>
          <w:sz w:val="22"/>
          <w:szCs w:val="22"/>
        </w:rPr>
        <w:t xml:space="preserve">Monday </w:t>
      </w:r>
      <w:r w:rsidR="00927990">
        <w:rPr>
          <w:b/>
          <w:sz w:val="22"/>
          <w:szCs w:val="22"/>
        </w:rPr>
        <w:t>5</w:t>
      </w:r>
      <w:r w:rsidR="00927990" w:rsidRPr="00927990">
        <w:rPr>
          <w:b/>
          <w:sz w:val="22"/>
          <w:szCs w:val="22"/>
          <w:vertAlign w:val="superscript"/>
        </w:rPr>
        <w:t>th</w:t>
      </w:r>
      <w:r w:rsidR="00927990">
        <w:rPr>
          <w:b/>
          <w:sz w:val="22"/>
          <w:szCs w:val="22"/>
        </w:rPr>
        <w:t xml:space="preserve"> September </w:t>
      </w:r>
      <w:r w:rsidR="002F535E" w:rsidRPr="006F6451">
        <w:rPr>
          <w:b/>
          <w:sz w:val="22"/>
          <w:szCs w:val="22"/>
        </w:rPr>
        <w:t>2022</w:t>
      </w:r>
    </w:p>
    <w:p w14:paraId="330026BF" w14:textId="04B0DCB5" w:rsidR="0057561B" w:rsidRPr="0039075D" w:rsidRDefault="0057561B" w:rsidP="0039075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6F6451">
        <w:rPr>
          <w:b/>
          <w:sz w:val="22"/>
          <w:szCs w:val="22"/>
        </w:rPr>
        <w:t xml:space="preserve">Closure of meeting at </w:t>
      </w:r>
      <w:r w:rsidR="005B59FA" w:rsidRPr="006F6451">
        <w:rPr>
          <w:b/>
          <w:sz w:val="22"/>
          <w:szCs w:val="22"/>
        </w:rPr>
        <w:t>2</w:t>
      </w:r>
      <w:r w:rsidR="00804B4F" w:rsidRPr="006F6451">
        <w:rPr>
          <w:b/>
          <w:sz w:val="22"/>
          <w:szCs w:val="22"/>
        </w:rPr>
        <w:t>1</w:t>
      </w:r>
      <w:r w:rsidR="00F07C4F">
        <w:rPr>
          <w:b/>
          <w:sz w:val="22"/>
          <w:szCs w:val="22"/>
        </w:rPr>
        <w:t>27</w:t>
      </w:r>
      <w:r w:rsidR="00C10BC9" w:rsidRPr="006F6451">
        <w:rPr>
          <w:b/>
          <w:sz w:val="22"/>
          <w:szCs w:val="22"/>
        </w:rPr>
        <w:t xml:space="preserve"> hrs</w:t>
      </w:r>
    </w:p>
    <w:sectPr w:rsidR="0057561B" w:rsidRPr="0039075D" w:rsidSect="002108C9">
      <w:headerReference w:type="default" r:id="rId8"/>
      <w:footerReference w:type="default" r:id="rId9"/>
      <w:pgSz w:w="11906" w:h="16838"/>
      <w:pgMar w:top="1440" w:right="1440" w:bottom="1440" w:left="144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6D914" w14:textId="77777777" w:rsidR="005558D7" w:rsidRDefault="005558D7" w:rsidP="00B964C7">
      <w:r>
        <w:separator/>
      </w:r>
    </w:p>
  </w:endnote>
  <w:endnote w:type="continuationSeparator" w:id="0">
    <w:p w14:paraId="71D7F877" w14:textId="77777777" w:rsidR="005558D7" w:rsidRDefault="005558D7" w:rsidP="00B9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8515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91FFDD" w14:textId="77777777" w:rsidR="005F6A4F" w:rsidRDefault="00AD41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B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119BF2" w14:textId="77777777" w:rsidR="005F6A4F" w:rsidRDefault="005F6A4F">
    <w:pPr>
      <w:pStyle w:val="Footer"/>
    </w:pPr>
    <w:r>
      <w:t>Initials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17896" w14:textId="77777777" w:rsidR="005558D7" w:rsidRDefault="005558D7" w:rsidP="00B964C7">
      <w:r>
        <w:separator/>
      </w:r>
    </w:p>
  </w:footnote>
  <w:footnote w:type="continuationSeparator" w:id="0">
    <w:p w14:paraId="33CC9113" w14:textId="77777777" w:rsidR="005558D7" w:rsidRDefault="005558D7" w:rsidP="00B96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5040" w14:textId="0AB146E0" w:rsidR="003A61D3" w:rsidRDefault="003A61D3">
    <w:pPr>
      <w:pStyle w:val="Header"/>
    </w:pPr>
    <w:r>
      <w:rPr>
        <w:noProof/>
      </w:rPr>
      <w:drawing>
        <wp:inline distT="0" distB="0" distL="0" distR="0" wp14:anchorId="65609553" wp14:editId="454D7EC6">
          <wp:extent cx="1524000" cy="571500"/>
          <wp:effectExtent l="0" t="0" r="0" b="0"/>
          <wp:docPr id="3" name="Picture 2" descr="local council award scheme found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cal council award scheme foundation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037"/>
    <w:multiLevelType w:val="hybridMultilevel"/>
    <w:tmpl w:val="EB4ED522"/>
    <w:lvl w:ilvl="0" w:tplc="7F7AECDA">
      <w:start w:val="126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5A05B0"/>
    <w:multiLevelType w:val="hybridMultilevel"/>
    <w:tmpl w:val="101C5616"/>
    <w:lvl w:ilvl="0" w:tplc="D35E5A7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20D27"/>
    <w:multiLevelType w:val="hybridMultilevel"/>
    <w:tmpl w:val="98128E2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455952"/>
    <w:multiLevelType w:val="hybridMultilevel"/>
    <w:tmpl w:val="B0E48C58"/>
    <w:lvl w:ilvl="0" w:tplc="C604132A">
      <w:start w:val="8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6A65FF"/>
    <w:multiLevelType w:val="multilevel"/>
    <w:tmpl w:val="9DBC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84577"/>
    <w:multiLevelType w:val="hybridMultilevel"/>
    <w:tmpl w:val="15EA1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00D22"/>
    <w:multiLevelType w:val="hybridMultilevel"/>
    <w:tmpl w:val="885470A0"/>
    <w:lvl w:ilvl="0" w:tplc="7ABA8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B7AA4"/>
    <w:multiLevelType w:val="hybridMultilevel"/>
    <w:tmpl w:val="32D0BD64"/>
    <w:lvl w:ilvl="0" w:tplc="F11C5E82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B4970E6"/>
    <w:multiLevelType w:val="hybridMultilevel"/>
    <w:tmpl w:val="DEC4B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2B4C5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CD829C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  <w:b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F34D0"/>
    <w:multiLevelType w:val="hybridMultilevel"/>
    <w:tmpl w:val="E0BC3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74FBE"/>
    <w:multiLevelType w:val="hybridMultilevel"/>
    <w:tmpl w:val="9780B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76678"/>
    <w:multiLevelType w:val="multilevel"/>
    <w:tmpl w:val="47B2F4EE"/>
    <w:lvl w:ilvl="0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A656FB1"/>
    <w:multiLevelType w:val="hybridMultilevel"/>
    <w:tmpl w:val="A96C0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8A658B"/>
    <w:multiLevelType w:val="hybridMultilevel"/>
    <w:tmpl w:val="02A019A0"/>
    <w:lvl w:ilvl="0" w:tplc="5A281026">
      <w:start w:val="126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FD7BB8"/>
    <w:multiLevelType w:val="hybridMultilevel"/>
    <w:tmpl w:val="A70862C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DE2466B"/>
    <w:multiLevelType w:val="multilevel"/>
    <w:tmpl w:val="85A2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532326">
    <w:abstractNumId w:val="14"/>
  </w:num>
  <w:num w:numId="2" w16cid:durableId="1620379669">
    <w:abstractNumId w:val="12"/>
  </w:num>
  <w:num w:numId="3" w16cid:durableId="887031354">
    <w:abstractNumId w:val="15"/>
  </w:num>
  <w:num w:numId="4" w16cid:durableId="632904834">
    <w:abstractNumId w:val="5"/>
  </w:num>
  <w:num w:numId="5" w16cid:durableId="815953454">
    <w:abstractNumId w:val="2"/>
  </w:num>
  <w:num w:numId="6" w16cid:durableId="1923022936">
    <w:abstractNumId w:val="11"/>
  </w:num>
  <w:num w:numId="7" w16cid:durableId="1110470581">
    <w:abstractNumId w:val="22"/>
  </w:num>
  <w:num w:numId="8" w16cid:durableId="1432359978">
    <w:abstractNumId w:val="14"/>
    <w:lvlOverride w:ilvl="0">
      <w:lvl w:ilvl="0" w:tplc="0809000F">
        <w:start w:val="1"/>
        <w:numFmt w:val="lowerLetter"/>
        <w:lvlText w:val="%1."/>
        <w:lvlJc w:val="left"/>
        <w:pPr>
          <w:ind w:left="1440" w:hanging="360"/>
        </w:pPr>
      </w:lvl>
    </w:lvlOverride>
    <w:lvlOverride w:ilvl="1">
      <w:lvl w:ilvl="1" w:tplc="08090019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plc="2C46F754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9" w16cid:durableId="1763599300">
    <w:abstractNumId w:val="9"/>
  </w:num>
  <w:num w:numId="10" w16cid:durableId="1951009422">
    <w:abstractNumId w:val="4"/>
  </w:num>
  <w:num w:numId="11" w16cid:durableId="37904283">
    <w:abstractNumId w:val="7"/>
  </w:num>
  <w:num w:numId="12" w16cid:durableId="61565553">
    <w:abstractNumId w:val="21"/>
  </w:num>
  <w:num w:numId="13" w16cid:durableId="381635851">
    <w:abstractNumId w:val="1"/>
  </w:num>
  <w:num w:numId="14" w16cid:durableId="1985088184">
    <w:abstractNumId w:val="6"/>
  </w:num>
  <w:num w:numId="15" w16cid:durableId="1594705045">
    <w:abstractNumId w:val="17"/>
  </w:num>
  <w:num w:numId="16" w16cid:durableId="731348715">
    <w:abstractNumId w:val="16"/>
  </w:num>
  <w:num w:numId="17" w16cid:durableId="908930484">
    <w:abstractNumId w:val="3"/>
  </w:num>
  <w:num w:numId="18" w16cid:durableId="1101532748">
    <w:abstractNumId w:val="8"/>
  </w:num>
  <w:num w:numId="19" w16cid:durableId="1974603814">
    <w:abstractNumId w:val="18"/>
  </w:num>
  <w:num w:numId="20" w16cid:durableId="148178782">
    <w:abstractNumId w:val="19"/>
  </w:num>
  <w:num w:numId="21" w16cid:durableId="10545509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18331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10331922">
    <w:abstractNumId w:val="10"/>
  </w:num>
  <w:num w:numId="24" w16cid:durableId="984896216">
    <w:abstractNumId w:val="0"/>
  </w:num>
  <w:num w:numId="25" w16cid:durableId="12034382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FED"/>
    <w:rsid w:val="00000622"/>
    <w:rsid w:val="00003658"/>
    <w:rsid w:val="00003D73"/>
    <w:rsid w:val="00007AE0"/>
    <w:rsid w:val="0001017A"/>
    <w:rsid w:val="000129C0"/>
    <w:rsid w:val="00012A3A"/>
    <w:rsid w:val="00014E2C"/>
    <w:rsid w:val="00015642"/>
    <w:rsid w:val="00020A14"/>
    <w:rsid w:val="0002136D"/>
    <w:rsid w:val="00022056"/>
    <w:rsid w:val="00023389"/>
    <w:rsid w:val="0002443D"/>
    <w:rsid w:val="00024D0A"/>
    <w:rsid w:val="00025766"/>
    <w:rsid w:val="00026463"/>
    <w:rsid w:val="0002798C"/>
    <w:rsid w:val="00030561"/>
    <w:rsid w:val="00032A8F"/>
    <w:rsid w:val="00033362"/>
    <w:rsid w:val="00033E7C"/>
    <w:rsid w:val="000348A4"/>
    <w:rsid w:val="00035636"/>
    <w:rsid w:val="000376FC"/>
    <w:rsid w:val="00040670"/>
    <w:rsid w:val="00044ACA"/>
    <w:rsid w:val="000500B1"/>
    <w:rsid w:val="000516FF"/>
    <w:rsid w:val="00052C81"/>
    <w:rsid w:val="0005300B"/>
    <w:rsid w:val="00055BB9"/>
    <w:rsid w:val="0005640B"/>
    <w:rsid w:val="0005647A"/>
    <w:rsid w:val="000574E1"/>
    <w:rsid w:val="00057689"/>
    <w:rsid w:val="00057721"/>
    <w:rsid w:val="000600E2"/>
    <w:rsid w:val="000603AD"/>
    <w:rsid w:val="00062728"/>
    <w:rsid w:val="00062891"/>
    <w:rsid w:val="00063710"/>
    <w:rsid w:val="00063A17"/>
    <w:rsid w:val="0006405F"/>
    <w:rsid w:val="00066899"/>
    <w:rsid w:val="00071DA4"/>
    <w:rsid w:val="00073DE9"/>
    <w:rsid w:val="00074F42"/>
    <w:rsid w:val="00076DDC"/>
    <w:rsid w:val="000809CA"/>
    <w:rsid w:val="00081D54"/>
    <w:rsid w:val="0008212F"/>
    <w:rsid w:val="00082475"/>
    <w:rsid w:val="00082928"/>
    <w:rsid w:val="00086DE9"/>
    <w:rsid w:val="000902AA"/>
    <w:rsid w:val="00090CE4"/>
    <w:rsid w:val="00091D68"/>
    <w:rsid w:val="00092562"/>
    <w:rsid w:val="000925DE"/>
    <w:rsid w:val="00093D9E"/>
    <w:rsid w:val="0009607E"/>
    <w:rsid w:val="000977FE"/>
    <w:rsid w:val="000A287A"/>
    <w:rsid w:val="000A2894"/>
    <w:rsid w:val="000A3374"/>
    <w:rsid w:val="000A351C"/>
    <w:rsid w:val="000A582E"/>
    <w:rsid w:val="000A6115"/>
    <w:rsid w:val="000B0A25"/>
    <w:rsid w:val="000B0FC5"/>
    <w:rsid w:val="000B2C12"/>
    <w:rsid w:val="000B3799"/>
    <w:rsid w:val="000B6071"/>
    <w:rsid w:val="000B7600"/>
    <w:rsid w:val="000B7B99"/>
    <w:rsid w:val="000C3A51"/>
    <w:rsid w:val="000C3D63"/>
    <w:rsid w:val="000C4328"/>
    <w:rsid w:val="000D28C8"/>
    <w:rsid w:val="000D34AB"/>
    <w:rsid w:val="000D3A50"/>
    <w:rsid w:val="000D6278"/>
    <w:rsid w:val="000D767D"/>
    <w:rsid w:val="000D7867"/>
    <w:rsid w:val="000E1E61"/>
    <w:rsid w:val="000E2E97"/>
    <w:rsid w:val="000E49A2"/>
    <w:rsid w:val="000E4A03"/>
    <w:rsid w:val="000E64F8"/>
    <w:rsid w:val="000E767E"/>
    <w:rsid w:val="000E7F23"/>
    <w:rsid w:val="000F2B44"/>
    <w:rsid w:val="000F34E5"/>
    <w:rsid w:val="000F3E91"/>
    <w:rsid w:val="000F4889"/>
    <w:rsid w:val="000F5564"/>
    <w:rsid w:val="0010004E"/>
    <w:rsid w:val="0010422B"/>
    <w:rsid w:val="00104AE4"/>
    <w:rsid w:val="00106D74"/>
    <w:rsid w:val="001103A6"/>
    <w:rsid w:val="00111B3C"/>
    <w:rsid w:val="00112234"/>
    <w:rsid w:val="001149F2"/>
    <w:rsid w:val="00114D72"/>
    <w:rsid w:val="00114E0E"/>
    <w:rsid w:val="00115216"/>
    <w:rsid w:val="001163C0"/>
    <w:rsid w:val="00116AC1"/>
    <w:rsid w:val="00120197"/>
    <w:rsid w:val="00120751"/>
    <w:rsid w:val="00121B39"/>
    <w:rsid w:val="001230EE"/>
    <w:rsid w:val="001249B7"/>
    <w:rsid w:val="0012649D"/>
    <w:rsid w:val="00126B64"/>
    <w:rsid w:val="00126C07"/>
    <w:rsid w:val="00131149"/>
    <w:rsid w:val="001314A0"/>
    <w:rsid w:val="00133AEB"/>
    <w:rsid w:val="001344E9"/>
    <w:rsid w:val="0013614D"/>
    <w:rsid w:val="001367AD"/>
    <w:rsid w:val="00140A84"/>
    <w:rsid w:val="00142918"/>
    <w:rsid w:val="00142AE6"/>
    <w:rsid w:val="00142C2D"/>
    <w:rsid w:val="00144855"/>
    <w:rsid w:val="00145C0A"/>
    <w:rsid w:val="001478C4"/>
    <w:rsid w:val="00150480"/>
    <w:rsid w:val="00151DE9"/>
    <w:rsid w:val="001528DF"/>
    <w:rsid w:val="00154570"/>
    <w:rsid w:val="001559F6"/>
    <w:rsid w:val="00162986"/>
    <w:rsid w:val="00162D9C"/>
    <w:rsid w:val="00163292"/>
    <w:rsid w:val="00163B90"/>
    <w:rsid w:val="00163E89"/>
    <w:rsid w:val="00164489"/>
    <w:rsid w:val="00172748"/>
    <w:rsid w:val="001739AD"/>
    <w:rsid w:val="00174B16"/>
    <w:rsid w:val="001779DE"/>
    <w:rsid w:val="00180FD7"/>
    <w:rsid w:val="001811DC"/>
    <w:rsid w:val="001869BB"/>
    <w:rsid w:val="0019065E"/>
    <w:rsid w:val="00190BB4"/>
    <w:rsid w:val="00194A55"/>
    <w:rsid w:val="00195060"/>
    <w:rsid w:val="00196381"/>
    <w:rsid w:val="00196393"/>
    <w:rsid w:val="001A0275"/>
    <w:rsid w:val="001A3678"/>
    <w:rsid w:val="001A3DA4"/>
    <w:rsid w:val="001A7444"/>
    <w:rsid w:val="001B2D76"/>
    <w:rsid w:val="001B4E0B"/>
    <w:rsid w:val="001B59B7"/>
    <w:rsid w:val="001B72E3"/>
    <w:rsid w:val="001C0F73"/>
    <w:rsid w:val="001C1B4F"/>
    <w:rsid w:val="001C365B"/>
    <w:rsid w:val="001C3839"/>
    <w:rsid w:val="001C5A1A"/>
    <w:rsid w:val="001C6F3C"/>
    <w:rsid w:val="001D07F5"/>
    <w:rsid w:val="001D1E65"/>
    <w:rsid w:val="001D3D1B"/>
    <w:rsid w:val="001D66FC"/>
    <w:rsid w:val="001D7D12"/>
    <w:rsid w:val="001E0719"/>
    <w:rsid w:val="001E094D"/>
    <w:rsid w:val="001E0F44"/>
    <w:rsid w:val="001E0FB3"/>
    <w:rsid w:val="001E4C31"/>
    <w:rsid w:val="001E52D3"/>
    <w:rsid w:val="001F3D22"/>
    <w:rsid w:val="001F46DE"/>
    <w:rsid w:val="001F4D69"/>
    <w:rsid w:val="001F5AA3"/>
    <w:rsid w:val="001F5E07"/>
    <w:rsid w:val="001F7485"/>
    <w:rsid w:val="001F7E6A"/>
    <w:rsid w:val="00200B3E"/>
    <w:rsid w:val="00201BEC"/>
    <w:rsid w:val="00201FF7"/>
    <w:rsid w:val="00205755"/>
    <w:rsid w:val="002105B0"/>
    <w:rsid w:val="002108C9"/>
    <w:rsid w:val="00211A65"/>
    <w:rsid w:val="00211C0F"/>
    <w:rsid w:val="00212D9F"/>
    <w:rsid w:val="00212E44"/>
    <w:rsid w:val="00215765"/>
    <w:rsid w:val="00216139"/>
    <w:rsid w:val="00216F56"/>
    <w:rsid w:val="00220FDD"/>
    <w:rsid w:val="0022489C"/>
    <w:rsid w:val="00226978"/>
    <w:rsid w:val="00226D95"/>
    <w:rsid w:val="00230D33"/>
    <w:rsid w:val="00231B0C"/>
    <w:rsid w:val="002353EA"/>
    <w:rsid w:val="002379B9"/>
    <w:rsid w:val="00240FC0"/>
    <w:rsid w:val="00241BAF"/>
    <w:rsid w:val="00241FF8"/>
    <w:rsid w:val="002430FB"/>
    <w:rsid w:val="0024363C"/>
    <w:rsid w:val="00243660"/>
    <w:rsid w:val="002444D7"/>
    <w:rsid w:val="00245E57"/>
    <w:rsid w:val="0025063F"/>
    <w:rsid w:val="00253B59"/>
    <w:rsid w:val="00255422"/>
    <w:rsid w:val="00255FF7"/>
    <w:rsid w:val="00256415"/>
    <w:rsid w:val="00257CEB"/>
    <w:rsid w:val="00260342"/>
    <w:rsid w:val="00260916"/>
    <w:rsid w:val="00260FA6"/>
    <w:rsid w:val="002612FC"/>
    <w:rsid w:val="00262132"/>
    <w:rsid w:val="00262B81"/>
    <w:rsid w:val="002631DC"/>
    <w:rsid w:val="00263ACD"/>
    <w:rsid w:val="0026672E"/>
    <w:rsid w:val="00270516"/>
    <w:rsid w:val="00271AED"/>
    <w:rsid w:val="00271BFC"/>
    <w:rsid w:val="002728AA"/>
    <w:rsid w:val="0027365E"/>
    <w:rsid w:val="00275820"/>
    <w:rsid w:val="00276424"/>
    <w:rsid w:val="002805A9"/>
    <w:rsid w:val="00282385"/>
    <w:rsid w:val="002838C4"/>
    <w:rsid w:val="00283A22"/>
    <w:rsid w:val="0028629E"/>
    <w:rsid w:val="00293557"/>
    <w:rsid w:val="00294060"/>
    <w:rsid w:val="00297516"/>
    <w:rsid w:val="002A1498"/>
    <w:rsid w:val="002A325A"/>
    <w:rsid w:val="002A3FC3"/>
    <w:rsid w:val="002A61A1"/>
    <w:rsid w:val="002A6AF9"/>
    <w:rsid w:val="002A7FAC"/>
    <w:rsid w:val="002B0A50"/>
    <w:rsid w:val="002B2CB9"/>
    <w:rsid w:val="002B2F2A"/>
    <w:rsid w:val="002B3B63"/>
    <w:rsid w:val="002B6AC5"/>
    <w:rsid w:val="002B76E1"/>
    <w:rsid w:val="002B7B28"/>
    <w:rsid w:val="002C03A8"/>
    <w:rsid w:val="002C1ED3"/>
    <w:rsid w:val="002C2245"/>
    <w:rsid w:val="002C2507"/>
    <w:rsid w:val="002C4CAE"/>
    <w:rsid w:val="002C61B2"/>
    <w:rsid w:val="002D035C"/>
    <w:rsid w:val="002D07B1"/>
    <w:rsid w:val="002D0CC7"/>
    <w:rsid w:val="002D1001"/>
    <w:rsid w:val="002D1593"/>
    <w:rsid w:val="002D1610"/>
    <w:rsid w:val="002D2ECD"/>
    <w:rsid w:val="002D37B6"/>
    <w:rsid w:val="002D429F"/>
    <w:rsid w:val="002D4EF8"/>
    <w:rsid w:val="002D76BD"/>
    <w:rsid w:val="002D7CB4"/>
    <w:rsid w:val="002E0771"/>
    <w:rsid w:val="002E185B"/>
    <w:rsid w:val="002E637A"/>
    <w:rsid w:val="002F0176"/>
    <w:rsid w:val="002F15C3"/>
    <w:rsid w:val="002F30B8"/>
    <w:rsid w:val="002F535E"/>
    <w:rsid w:val="002F5F57"/>
    <w:rsid w:val="002F6D2C"/>
    <w:rsid w:val="002F7250"/>
    <w:rsid w:val="003022D5"/>
    <w:rsid w:val="0030571B"/>
    <w:rsid w:val="00306EAB"/>
    <w:rsid w:val="003072F8"/>
    <w:rsid w:val="00310546"/>
    <w:rsid w:val="003110B2"/>
    <w:rsid w:val="00311B52"/>
    <w:rsid w:val="0031207E"/>
    <w:rsid w:val="00313352"/>
    <w:rsid w:val="00314731"/>
    <w:rsid w:val="00314B3A"/>
    <w:rsid w:val="00315092"/>
    <w:rsid w:val="0031763A"/>
    <w:rsid w:val="00321F58"/>
    <w:rsid w:val="00322EE6"/>
    <w:rsid w:val="00323A91"/>
    <w:rsid w:val="00325231"/>
    <w:rsid w:val="0032693C"/>
    <w:rsid w:val="00333843"/>
    <w:rsid w:val="00333D67"/>
    <w:rsid w:val="00336AD8"/>
    <w:rsid w:val="00340A82"/>
    <w:rsid w:val="003414C9"/>
    <w:rsid w:val="0034220E"/>
    <w:rsid w:val="00342B04"/>
    <w:rsid w:val="00342EC0"/>
    <w:rsid w:val="003438C8"/>
    <w:rsid w:val="003452AE"/>
    <w:rsid w:val="00346AB8"/>
    <w:rsid w:val="00347FB7"/>
    <w:rsid w:val="0035357B"/>
    <w:rsid w:val="00357A49"/>
    <w:rsid w:val="00357C57"/>
    <w:rsid w:val="0036024F"/>
    <w:rsid w:val="00363908"/>
    <w:rsid w:val="00363D25"/>
    <w:rsid w:val="003646F3"/>
    <w:rsid w:val="00372817"/>
    <w:rsid w:val="00374EF1"/>
    <w:rsid w:val="0037589F"/>
    <w:rsid w:val="003776E7"/>
    <w:rsid w:val="00377AC9"/>
    <w:rsid w:val="00380483"/>
    <w:rsid w:val="003804E7"/>
    <w:rsid w:val="00381E91"/>
    <w:rsid w:val="00382869"/>
    <w:rsid w:val="003864ED"/>
    <w:rsid w:val="0039075D"/>
    <w:rsid w:val="003921BC"/>
    <w:rsid w:val="00393056"/>
    <w:rsid w:val="00393C17"/>
    <w:rsid w:val="003A2E3D"/>
    <w:rsid w:val="003A5593"/>
    <w:rsid w:val="003A61D3"/>
    <w:rsid w:val="003A6EA7"/>
    <w:rsid w:val="003A773D"/>
    <w:rsid w:val="003A7F49"/>
    <w:rsid w:val="003B0611"/>
    <w:rsid w:val="003B13D2"/>
    <w:rsid w:val="003B4FDC"/>
    <w:rsid w:val="003B65DD"/>
    <w:rsid w:val="003B6868"/>
    <w:rsid w:val="003B68DE"/>
    <w:rsid w:val="003B75D6"/>
    <w:rsid w:val="003C367E"/>
    <w:rsid w:val="003C7E5A"/>
    <w:rsid w:val="003D3B3D"/>
    <w:rsid w:val="003D3B6B"/>
    <w:rsid w:val="003D7E82"/>
    <w:rsid w:val="003E13B7"/>
    <w:rsid w:val="003E4E04"/>
    <w:rsid w:val="003E5EB6"/>
    <w:rsid w:val="003E6AC4"/>
    <w:rsid w:val="003E77B9"/>
    <w:rsid w:val="003F04C1"/>
    <w:rsid w:val="003F0EED"/>
    <w:rsid w:val="003F7146"/>
    <w:rsid w:val="00400DBA"/>
    <w:rsid w:val="004018C6"/>
    <w:rsid w:val="00405C9E"/>
    <w:rsid w:val="00406FD4"/>
    <w:rsid w:val="004157D6"/>
    <w:rsid w:val="0041650D"/>
    <w:rsid w:val="00416A6A"/>
    <w:rsid w:val="0041706C"/>
    <w:rsid w:val="004175D2"/>
    <w:rsid w:val="00425CD6"/>
    <w:rsid w:val="00427CD9"/>
    <w:rsid w:val="00430AB6"/>
    <w:rsid w:val="004344E6"/>
    <w:rsid w:val="004369E4"/>
    <w:rsid w:val="004374BC"/>
    <w:rsid w:val="00440B73"/>
    <w:rsid w:val="004438E4"/>
    <w:rsid w:val="00443E1D"/>
    <w:rsid w:val="00443E65"/>
    <w:rsid w:val="004447E0"/>
    <w:rsid w:val="004455D3"/>
    <w:rsid w:val="0044625B"/>
    <w:rsid w:val="00446A75"/>
    <w:rsid w:val="00447DE9"/>
    <w:rsid w:val="0045105C"/>
    <w:rsid w:val="0045353D"/>
    <w:rsid w:val="00453A7C"/>
    <w:rsid w:val="00453FA2"/>
    <w:rsid w:val="0045411D"/>
    <w:rsid w:val="00454557"/>
    <w:rsid w:val="00454607"/>
    <w:rsid w:val="00454819"/>
    <w:rsid w:val="0045647E"/>
    <w:rsid w:val="004564F8"/>
    <w:rsid w:val="00462CE0"/>
    <w:rsid w:val="004632A4"/>
    <w:rsid w:val="0046414C"/>
    <w:rsid w:val="004655BF"/>
    <w:rsid w:val="00466AB3"/>
    <w:rsid w:val="0046793A"/>
    <w:rsid w:val="00470BCA"/>
    <w:rsid w:val="004720E3"/>
    <w:rsid w:val="0047401C"/>
    <w:rsid w:val="004755AF"/>
    <w:rsid w:val="00477A3C"/>
    <w:rsid w:val="004801A7"/>
    <w:rsid w:val="0048176F"/>
    <w:rsid w:val="00482DA0"/>
    <w:rsid w:val="00483665"/>
    <w:rsid w:val="0048439A"/>
    <w:rsid w:val="00485294"/>
    <w:rsid w:val="00485563"/>
    <w:rsid w:val="00485B50"/>
    <w:rsid w:val="00486032"/>
    <w:rsid w:val="004902D4"/>
    <w:rsid w:val="0049372E"/>
    <w:rsid w:val="00493BF0"/>
    <w:rsid w:val="004A0A88"/>
    <w:rsid w:val="004A23FB"/>
    <w:rsid w:val="004A4655"/>
    <w:rsid w:val="004A728F"/>
    <w:rsid w:val="004A7609"/>
    <w:rsid w:val="004A7692"/>
    <w:rsid w:val="004A7E68"/>
    <w:rsid w:val="004B0475"/>
    <w:rsid w:val="004B1CEE"/>
    <w:rsid w:val="004B4D44"/>
    <w:rsid w:val="004B4DCE"/>
    <w:rsid w:val="004B5076"/>
    <w:rsid w:val="004B51BA"/>
    <w:rsid w:val="004B538A"/>
    <w:rsid w:val="004B6D58"/>
    <w:rsid w:val="004C20BF"/>
    <w:rsid w:val="004C2324"/>
    <w:rsid w:val="004C2C72"/>
    <w:rsid w:val="004C643F"/>
    <w:rsid w:val="004D0E4F"/>
    <w:rsid w:val="004D1649"/>
    <w:rsid w:val="004D2E1F"/>
    <w:rsid w:val="004D3777"/>
    <w:rsid w:val="004D4032"/>
    <w:rsid w:val="004D4485"/>
    <w:rsid w:val="004D4A67"/>
    <w:rsid w:val="004D5F25"/>
    <w:rsid w:val="004D61B3"/>
    <w:rsid w:val="004D7438"/>
    <w:rsid w:val="004D7A15"/>
    <w:rsid w:val="004E1022"/>
    <w:rsid w:val="004E2085"/>
    <w:rsid w:val="004E3DA4"/>
    <w:rsid w:val="004E53F9"/>
    <w:rsid w:val="004E58B1"/>
    <w:rsid w:val="004E5ACB"/>
    <w:rsid w:val="004F294B"/>
    <w:rsid w:val="004F389F"/>
    <w:rsid w:val="004F40A6"/>
    <w:rsid w:val="004F46C9"/>
    <w:rsid w:val="004F505E"/>
    <w:rsid w:val="004F7543"/>
    <w:rsid w:val="0050067C"/>
    <w:rsid w:val="0050512B"/>
    <w:rsid w:val="00505E73"/>
    <w:rsid w:val="00506479"/>
    <w:rsid w:val="005065E6"/>
    <w:rsid w:val="005071A8"/>
    <w:rsid w:val="00507437"/>
    <w:rsid w:val="0050786D"/>
    <w:rsid w:val="00507E6B"/>
    <w:rsid w:val="0051020C"/>
    <w:rsid w:val="005117CA"/>
    <w:rsid w:val="005166B4"/>
    <w:rsid w:val="00522907"/>
    <w:rsid w:val="00526438"/>
    <w:rsid w:val="00526BCA"/>
    <w:rsid w:val="0053063D"/>
    <w:rsid w:val="00531F1C"/>
    <w:rsid w:val="00532FDE"/>
    <w:rsid w:val="00535659"/>
    <w:rsid w:val="005366A8"/>
    <w:rsid w:val="0053674A"/>
    <w:rsid w:val="00537237"/>
    <w:rsid w:val="00537C88"/>
    <w:rsid w:val="005401CA"/>
    <w:rsid w:val="00541F2E"/>
    <w:rsid w:val="0054260C"/>
    <w:rsid w:val="005428D3"/>
    <w:rsid w:val="00543587"/>
    <w:rsid w:val="005459C2"/>
    <w:rsid w:val="00545D54"/>
    <w:rsid w:val="005463B2"/>
    <w:rsid w:val="00546A0B"/>
    <w:rsid w:val="00552459"/>
    <w:rsid w:val="00553853"/>
    <w:rsid w:val="005546AF"/>
    <w:rsid w:val="005558D7"/>
    <w:rsid w:val="00555D6C"/>
    <w:rsid w:val="0055675C"/>
    <w:rsid w:val="00556A24"/>
    <w:rsid w:val="00561BBA"/>
    <w:rsid w:val="00563E30"/>
    <w:rsid w:val="005656A4"/>
    <w:rsid w:val="00566F7D"/>
    <w:rsid w:val="0056744A"/>
    <w:rsid w:val="00573A98"/>
    <w:rsid w:val="00574222"/>
    <w:rsid w:val="00574FB1"/>
    <w:rsid w:val="0057561B"/>
    <w:rsid w:val="005772F5"/>
    <w:rsid w:val="005803F1"/>
    <w:rsid w:val="00580DF2"/>
    <w:rsid w:val="00582683"/>
    <w:rsid w:val="005843D7"/>
    <w:rsid w:val="00591C6F"/>
    <w:rsid w:val="005941A0"/>
    <w:rsid w:val="00595396"/>
    <w:rsid w:val="005A1901"/>
    <w:rsid w:val="005A512D"/>
    <w:rsid w:val="005A5B81"/>
    <w:rsid w:val="005A61C6"/>
    <w:rsid w:val="005A72A6"/>
    <w:rsid w:val="005A7532"/>
    <w:rsid w:val="005B0E09"/>
    <w:rsid w:val="005B1A81"/>
    <w:rsid w:val="005B26DC"/>
    <w:rsid w:val="005B29DA"/>
    <w:rsid w:val="005B2E59"/>
    <w:rsid w:val="005B45A8"/>
    <w:rsid w:val="005B59FA"/>
    <w:rsid w:val="005C183C"/>
    <w:rsid w:val="005C1D66"/>
    <w:rsid w:val="005C3FD7"/>
    <w:rsid w:val="005C4DB6"/>
    <w:rsid w:val="005C534A"/>
    <w:rsid w:val="005C7C21"/>
    <w:rsid w:val="005D10FF"/>
    <w:rsid w:val="005D138E"/>
    <w:rsid w:val="005D19A0"/>
    <w:rsid w:val="005D6883"/>
    <w:rsid w:val="005D6A04"/>
    <w:rsid w:val="005D71A7"/>
    <w:rsid w:val="005D7D62"/>
    <w:rsid w:val="005D7DEE"/>
    <w:rsid w:val="005E00FA"/>
    <w:rsid w:val="005E1C95"/>
    <w:rsid w:val="005E1F14"/>
    <w:rsid w:val="005E2F2A"/>
    <w:rsid w:val="005E3D67"/>
    <w:rsid w:val="005E3F73"/>
    <w:rsid w:val="005E40DE"/>
    <w:rsid w:val="005E4BFC"/>
    <w:rsid w:val="005E50F1"/>
    <w:rsid w:val="005F05D0"/>
    <w:rsid w:val="005F20A5"/>
    <w:rsid w:val="005F2847"/>
    <w:rsid w:val="005F321B"/>
    <w:rsid w:val="005F6A4F"/>
    <w:rsid w:val="005F7C74"/>
    <w:rsid w:val="006002A9"/>
    <w:rsid w:val="006045DF"/>
    <w:rsid w:val="006048E8"/>
    <w:rsid w:val="006048FB"/>
    <w:rsid w:val="00606677"/>
    <w:rsid w:val="00607410"/>
    <w:rsid w:val="00607A37"/>
    <w:rsid w:val="00610307"/>
    <w:rsid w:val="006106BE"/>
    <w:rsid w:val="006108F1"/>
    <w:rsid w:val="00612DAC"/>
    <w:rsid w:val="00613609"/>
    <w:rsid w:val="00613D65"/>
    <w:rsid w:val="006160DD"/>
    <w:rsid w:val="00623294"/>
    <w:rsid w:val="006277BA"/>
    <w:rsid w:val="00627BB5"/>
    <w:rsid w:val="0063059A"/>
    <w:rsid w:val="006312CF"/>
    <w:rsid w:val="00631406"/>
    <w:rsid w:val="0063191A"/>
    <w:rsid w:val="006323AA"/>
    <w:rsid w:val="00634F12"/>
    <w:rsid w:val="00641311"/>
    <w:rsid w:val="006425BA"/>
    <w:rsid w:val="00642955"/>
    <w:rsid w:val="006437BB"/>
    <w:rsid w:val="0064404F"/>
    <w:rsid w:val="00644670"/>
    <w:rsid w:val="006465B3"/>
    <w:rsid w:val="0064718D"/>
    <w:rsid w:val="00647234"/>
    <w:rsid w:val="00654024"/>
    <w:rsid w:val="0065558A"/>
    <w:rsid w:val="00660982"/>
    <w:rsid w:val="00661C28"/>
    <w:rsid w:val="006620C9"/>
    <w:rsid w:val="00664724"/>
    <w:rsid w:val="006673C4"/>
    <w:rsid w:val="006675F3"/>
    <w:rsid w:val="00671F1A"/>
    <w:rsid w:val="0067286F"/>
    <w:rsid w:val="0067330E"/>
    <w:rsid w:val="00674E52"/>
    <w:rsid w:val="00675EBA"/>
    <w:rsid w:val="00676CB4"/>
    <w:rsid w:val="0068113F"/>
    <w:rsid w:val="00681812"/>
    <w:rsid w:val="00682237"/>
    <w:rsid w:val="00682F19"/>
    <w:rsid w:val="00685761"/>
    <w:rsid w:val="00687D48"/>
    <w:rsid w:val="00687F1E"/>
    <w:rsid w:val="00690FF6"/>
    <w:rsid w:val="00691581"/>
    <w:rsid w:val="00692684"/>
    <w:rsid w:val="00692B1C"/>
    <w:rsid w:val="0069453C"/>
    <w:rsid w:val="00695AE8"/>
    <w:rsid w:val="00695CD6"/>
    <w:rsid w:val="00696F57"/>
    <w:rsid w:val="006A0E06"/>
    <w:rsid w:val="006A289C"/>
    <w:rsid w:val="006A51D3"/>
    <w:rsid w:val="006A5AE7"/>
    <w:rsid w:val="006B4A42"/>
    <w:rsid w:val="006B4B89"/>
    <w:rsid w:val="006B641F"/>
    <w:rsid w:val="006B6C42"/>
    <w:rsid w:val="006B74C1"/>
    <w:rsid w:val="006C1B59"/>
    <w:rsid w:val="006C47C4"/>
    <w:rsid w:val="006C5549"/>
    <w:rsid w:val="006C6E6D"/>
    <w:rsid w:val="006D2CFB"/>
    <w:rsid w:val="006D3DA3"/>
    <w:rsid w:val="006D5FF5"/>
    <w:rsid w:val="006E0E44"/>
    <w:rsid w:val="006E2EB2"/>
    <w:rsid w:val="006E3336"/>
    <w:rsid w:val="006E3B6C"/>
    <w:rsid w:val="006E3DA9"/>
    <w:rsid w:val="006E595F"/>
    <w:rsid w:val="006E64CB"/>
    <w:rsid w:val="006E7C20"/>
    <w:rsid w:val="006F03DB"/>
    <w:rsid w:val="006F18B1"/>
    <w:rsid w:val="006F2261"/>
    <w:rsid w:val="006F2278"/>
    <w:rsid w:val="006F3583"/>
    <w:rsid w:val="006F3F7A"/>
    <w:rsid w:val="006F421F"/>
    <w:rsid w:val="006F5767"/>
    <w:rsid w:val="006F6451"/>
    <w:rsid w:val="006F79FC"/>
    <w:rsid w:val="00702C0D"/>
    <w:rsid w:val="007057D9"/>
    <w:rsid w:val="00705A51"/>
    <w:rsid w:val="00706E9F"/>
    <w:rsid w:val="00711878"/>
    <w:rsid w:val="0071295F"/>
    <w:rsid w:val="007132AA"/>
    <w:rsid w:val="0071361C"/>
    <w:rsid w:val="00715F14"/>
    <w:rsid w:val="007166C6"/>
    <w:rsid w:val="00721D44"/>
    <w:rsid w:val="0072262A"/>
    <w:rsid w:val="00724F3D"/>
    <w:rsid w:val="00726BB4"/>
    <w:rsid w:val="007277F1"/>
    <w:rsid w:val="00730A6E"/>
    <w:rsid w:val="00731163"/>
    <w:rsid w:val="00731D82"/>
    <w:rsid w:val="0073350F"/>
    <w:rsid w:val="00735B57"/>
    <w:rsid w:val="007362BA"/>
    <w:rsid w:val="00737356"/>
    <w:rsid w:val="007410C0"/>
    <w:rsid w:val="00742D3D"/>
    <w:rsid w:val="00743B46"/>
    <w:rsid w:val="00743BA7"/>
    <w:rsid w:val="007448EB"/>
    <w:rsid w:val="007465AD"/>
    <w:rsid w:val="00747790"/>
    <w:rsid w:val="00747DCC"/>
    <w:rsid w:val="007508D5"/>
    <w:rsid w:val="007538A5"/>
    <w:rsid w:val="00753F1B"/>
    <w:rsid w:val="007548C6"/>
    <w:rsid w:val="00756C33"/>
    <w:rsid w:val="00762570"/>
    <w:rsid w:val="007627EA"/>
    <w:rsid w:val="007648CD"/>
    <w:rsid w:val="0076492F"/>
    <w:rsid w:val="007705BA"/>
    <w:rsid w:val="0077088B"/>
    <w:rsid w:val="00772151"/>
    <w:rsid w:val="0077221F"/>
    <w:rsid w:val="00773B19"/>
    <w:rsid w:val="007743C8"/>
    <w:rsid w:val="007768EF"/>
    <w:rsid w:val="00777018"/>
    <w:rsid w:val="00780109"/>
    <w:rsid w:val="00782E2E"/>
    <w:rsid w:val="007835E0"/>
    <w:rsid w:val="00784197"/>
    <w:rsid w:val="007846B7"/>
    <w:rsid w:val="00786D54"/>
    <w:rsid w:val="00787930"/>
    <w:rsid w:val="00791120"/>
    <w:rsid w:val="007938BA"/>
    <w:rsid w:val="00796F01"/>
    <w:rsid w:val="0079752C"/>
    <w:rsid w:val="00797723"/>
    <w:rsid w:val="007A01BD"/>
    <w:rsid w:val="007A1195"/>
    <w:rsid w:val="007A1AD5"/>
    <w:rsid w:val="007A1E4B"/>
    <w:rsid w:val="007A2B3C"/>
    <w:rsid w:val="007A2E56"/>
    <w:rsid w:val="007A3193"/>
    <w:rsid w:val="007A366F"/>
    <w:rsid w:val="007A4924"/>
    <w:rsid w:val="007A5DA8"/>
    <w:rsid w:val="007A6CA8"/>
    <w:rsid w:val="007A7826"/>
    <w:rsid w:val="007A7EED"/>
    <w:rsid w:val="007B13CB"/>
    <w:rsid w:val="007B13DE"/>
    <w:rsid w:val="007B6D88"/>
    <w:rsid w:val="007B70E4"/>
    <w:rsid w:val="007C0A7F"/>
    <w:rsid w:val="007C115D"/>
    <w:rsid w:val="007C49B9"/>
    <w:rsid w:val="007C564B"/>
    <w:rsid w:val="007D24BA"/>
    <w:rsid w:val="007D2A5E"/>
    <w:rsid w:val="007D6243"/>
    <w:rsid w:val="007E2609"/>
    <w:rsid w:val="007E2D8B"/>
    <w:rsid w:val="007E5871"/>
    <w:rsid w:val="007E7758"/>
    <w:rsid w:val="007F01CE"/>
    <w:rsid w:val="007F1D57"/>
    <w:rsid w:val="007F4459"/>
    <w:rsid w:val="007F4E6F"/>
    <w:rsid w:val="008004AA"/>
    <w:rsid w:val="00800971"/>
    <w:rsid w:val="008028B0"/>
    <w:rsid w:val="00803159"/>
    <w:rsid w:val="008038D8"/>
    <w:rsid w:val="00803CEB"/>
    <w:rsid w:val="00804B4F"/>
    <w:rsid w:val="00805D2C"/>
    <w:rsid w:val="008061FE"/>
    <w:rsid w:val="0080638F"/>
    <w:rsid w:val="00806D46"/>
    <w:rsid w:val="0080738C"/>
    <w:rsid w:val="008106A8"/>
    <w:rsid w:val="00810B2E"/>
    <w:rsid w:val="008116FF"/>
    <w:rsid w:val="008123F6"/>
    <w:rsid w:val="00822992"/>
    <w:rsid w:val="008249E6"/>
    <w:rsid w:val="00830A68"/>
    <w:rsid w:val="00831851"/>
    <w:rsid w:val="00834C9E"/>
    <w:rsid w:val="00834E30"/>
    <w:rsid w:val="00836E28"/>
    <w:rsid w:val="0083779A"/>
    <w:rsid w:val="00840434"/>
    <w:rsid w:val="00840D59"/>
    <w:rsid w:val="00841DF7"/>
    <w:rsid w:val="0084308B"/>
    <w:rsid w:val="00843799"/>
    <w:rsid w:val="008446D3"/>
    <w:rsid w:val="00845AEA"/>
    <w:rsid w:val="008505C1"/>
    <w:rsid w:val="00851085"/>
    <w:rsid w:val="00851113"/>
    <w:rsid w:val="008515C6"/>
    <w:rsid w:val="0085410E"/>
    <w:rsid w:val="00855DB8"/>
    <w:rsid w:val="00856666"/>
    <w:rsid w:val="00857777"/>
    <w:rsid w:val="00857BBB"/>
    <w:rsid w:val="00857BC8"/>
    <w:rsid w:val="00860BCB"/>
    <w:rsid w:val="00860F39"/>
    <w:rsid w:val="00863A64"/>
    <w:rsid w:val="00865254"/>
    <w:rsid w:val="00865776"/>
    <w:rsid w:val="00872868"/>
    <w:rsid w:val="00874941"/>
    <w:rsid w:val="00874E38"/>
    <w:rsid w:val="00875E3E"/>
    <w:rsid w:val="00876950"/>
    <w:rsid w:val="008769DB"/>
    <w:rsid w:val="00881987"/>
    <w:rsid w:val="00881FFF"/>
    <w:rsid w:val="008834EC"/>
    <w:rsid w:val="008913C3"/>
    <w:rsid w:val="008954F5"/>
    <w:rsid w:val="0089564B"/>
    <w:rsid w:val="0089581B"/>
    <w:rsid w:val="00895AAB"/>
    <w:rsid w:val="00895E96"/>
    <w:rsid w:val="00897F1B"/>
    <w:rsid w:val="008A45BE"/>
    <w:rsid w:val="008A7334"/>
    <w:rsid w:val="008B09B4"/>
    <w:rsid w:val="008B21EA"/>
    <w:rsid w:val="008B3055"/>
    <w:rsid w:val="008C15A7"/>
    <w:rsid w:val="008C3CA3"/>
    <w:rsid w:val="008C4B64"/>
    <w:rsid w:val="008C7762"/>
    <w:rsid w:val="008C7927"/>
    <w:rsid w:val="008C7AD5"/>
    <w:rsid w:val="008D0A3F"/>
    <w:rsid w:val="008D0AA5"/>
    <w:rsid w:val="008D19E1"/>
    <w:rsid w:val="008D60B4"/>
    <w:rsid w:val="008D7807"/>
    <w:rsid w:val="008E0247"/>
    <w:rsid w:val="008E20B9"/>
    <w:rsid w:val="008E3342"/>
    <w:rsid w:val="008E3A0D"/>
    <w:rsid w:val="008E521E"/>
    <w:rsid w:val="008E571B"/>
    <w:rsid w:val="008E6E99"/>
    <w:rsid w:val="008E7588"/>
    <w:rsid w:val="008E7F37"/>
    <w:rsid w:val="008F100A"/>
    <w:rsid w:val="008F16B5"/>
    <w:rsid w:val="008F1931"/>
    <w:rsid w:val="008F2B77"/>
    <w:rsid w:val="008F2C75"/>
    <w:rsid w:val="008F2D49"/>
    <w:rsid w:val="008F3791"/>
    <w:rsid w:val="008F61D2"/>
    <w:rsid w:val="008F7BCA"/>
    <w:rsid w:val="008F7E2B"/>
    <w:rsid w:val="00904119"/>
    <w:rsid w:val="0090498C"/>
    <w:rsid w:val="00905EE4"/>
    <w:rsid w:val="00906FA6"/>
    <w:rsid w:val="00907ED6"/>
    <w:rsid w:val="00910673"/>
    <w:rsid w:val="009124A1"/>
    <w:rsid w:val="00913312"/>
    <w:rsid w:val="009143E5"/>
    <w:rsid w:val="0091494F"/>
    <w:rsid w:val="00915451"/>
    <w:rsid w:val="009162B0"/>
    <w:rsid w:val="00916B42"/>
    <w:rsid w:val="00917BCA"/>
    <w:rsid w:val="009205ED"/>
    <w:rsid w:val="00920629"/>
    <w:rsid w:val="00921983"/>
    <w:rsid w:val="00921F45"/>
    <w:rsid w:val="0092664A"/>
    <w:rsid w:val="00927990"/>
    <w:rsid w:val="00930765"/>
    <w:rsid w:val="0093120F"/>
    <w:rsid w:val="009320E3"/>
    <w:rsid w:val="00932DB9"/>
    <w:rsid w:val="00935DF7"/>
    <w:rsid w:val="00936C64"/>
    <w:rsid w:val="00940674"/>
    <w:rsid w:val="009415EA"/>
    <w:rsid w:val="00943DDD"/>
    <w:rsid w:val="00944556"/>
    <w:rsid w:val="00945718"/>
    <w:rsid w:val="00950B7E"/>
    <w:rsid w:val="009541F8"/>
    <w:rsid w:val="00955019"/>
    <w:rsid w:val="009555AD"/>
    <w:rsid w:val="00955CCB"/>
    <w:rsid w:val="00955E99"/>
    <w:rsid w:val="00957312"/>
    <w:rsid w:val="0095752B"/>
    <w:rsid w:val="00961959"/>
    <w:rsid w:val="00965869"/>
    <w:rsid w:val="00966A8A"/>
    <w:rsid w:val="00970A44"/>
    <w:rsid w:val="00971776"/>
    <w:rsid w:val="00972696"/>
    <w:rsid w:val="00973147"/>
    <w:rsid w:val="009738F3"/>
    <w:rsid w:val="00982A4B"/>
    <w:rsid w:val="00982FB3"/>
    <w:rsid w:val="00985ACD"/>
    <w:rsid w:val="0098640B"/>
    <w:rsid w:val="00986451"/>
    <w:rsid w:val="00990AEA"/>
    <w:rsid w:val="00990F12"/>
    <w:rsid w:val="00993343"/>
    <w:rsid w:val="00994FBD"/>
    <w:rsid w:val="009A027C"/>
    <w:rsid w:val="009A0911"/>
    <w:rsid w:val="009A0F1F"/>
    <w:rsid w:val="009A3576"/>
    <w:rsid w:val="009A6555"/>
    <w:rsid w:val="009B02F4"/>
    <w:rsid w:val="009B0EC5"/>
    <w:rsid w:val="009B5E5C"/>
    <w:rsid w:val="009B6651"/>
    <w:rsid w:val="009C33DD"/>
    <w:rsid w:val="009C4267"/>
    <w:rsid w:val="009C6CA5"/>
    <w:rsid w:val="009C7C88"/>
    <w:rsid w:val="009D16FA"/>
    <w:rsid w:val="009D3B84"/>
    <w:rsid w:val="009D3B8D"/>
    <w:rsid w:val="009D4CE7"/>
    <w:rsid w:val="009D4F69"/>
    <w:rsid w:val="009D61A1"/>
    <w:rsid w:val="009D6719"/>
    <w:rsid w:val="009D765C"/>
    <w:rsid w:val="009E1A8C"/>
    <w:rsid w:val="009E6834"/>
    <w:rsid w:val="009F061F"/>
    <w:rsid w:val="009F091E"/>
    <w:rsid w:val="009F1240"/>
    <w:rsid w:val="009F2A1D"/>
    <w:rsid w:val="009F4753"/>
    <w:rsid w:val="009F4EFF"/>
    <w:rsid w:val="009F52CE"/>
    <w:rsid w:val="009F5820"/>
    <w:rsid w:val="009F5E6E"/>
    <w:rsid w:val="009F7365"/>
    <w:rsid w:val="00A01529"/>
    <w:rsid w:val="00A03827"/>
    <w:rsid w:val="00A048F6"/>
    <w:rsid w:val="00A05F3C"/>
    <w:rsid w:val="00A065B2"/>
    <w:rsid w:val="00A14D49"/>
    <w:rsid w:val="00A171A3"/>
    <w:rsid w:val="00A21AB5"/>
    <w:rsid w:val="00A22F8C"/>
    <w:rsid w:val="00A2379E"/>
    <w:rsid w:val="00A24574"/>
    <w:rsid w:val="00A25EF1"/>
    <w:rsid w:val="00A2637B"/>
    <w:rsid w:val="00A31CC9"/>
    <w:rsid w:val="00A31E32"/>
    <w:rsid w:val="00A33263"/>
    <w:rsid w:val="00A3396D"/>
    <w:rsid w:val="00A33E35"/>
    <w:rsid w:val="00A352C4"/>
    <w:rsid w:val="00A37C08"/>
    <w:rsid w:val="00A403ED"/>
    <w:rsid w:val="00A4197C"/>
    <w:rsid w:val="00A45FE5"/>
    <w:rsid w:val="00A46E31"/>
    <w:rsid w:val="00A50869"/>
    <w:rsid w:val="00A51C91"/>
    <w:rsid w:val="00A53680"/>
    <w:rsid w:val="00A54B22"/>
    <w:rsid w:val="00A54DB7"/>
    <w:rsid w:val="00A55A4F"/>
    <w:rsid w:val="00A55AC7"/>
    <w:rsid w:val="00A56818"/>
    <w:rsid w:val="00A56A2B"/>
    <w:rsid w:val="00A573E8"/>
    <w:rsid w:val="00A60445"/>
    <w:rsid w:val="00A60AA1"/>
    <w:rsid w:val="00A61168"/>
    <w:rsid w:val="00A62FEA"/>
    <w:rsid w:val="00A638FA"/>
    <w:rsid w:val="00A63BC8"/>
    <w:rsid w:val="00A63E80"/>
    <w:rsid w:val="00A64231"/>
    <w:rsid w:val="00A6477A"/>
    <w:rsid w:val="00A65A24"/>
    <w:rsid w:val="00A66700"/>
    <w:rsid w:val="00A66EBF"/>
    <w:rsid w:val="00A6723B"/>
    <w:rsid w:val="00A710C2"/>
    <w:rsid w:val="00A734B5"/>
    <w:rsid w:val="00A737D1"/>
    <w:rsid w:val="00A75975"/>
    <w:rsid w:val="00A80353"/>
    <w:rsid w:val="00A80BA4"/>
    <w:rsid w:val="00A81595"/>
    <w:rsid w:val="00A8200C"/>
    <w:rsid w:val="00A83BD2"/>
    <w:rsid w:val="00A83DEC"/>
    <w:rsid w:val="00A871F9"/>
    <w:rsid w:val="00A900BD"/>
    <w:rsid w:val="00A91A9F"/>
    <w:rsid w:val="00A91AE7"/>
    <w:rsid w:val="00A92022"/>
    <w:rsid w:val="00A92E6A"/>
    <w:rsid w:val="00A936A4"/>
    <w:rsid w:val="00A93C3C"/>
    <w:rsid w:val="00A9408B"/>
    <w:rsid w:val="00A95458"/>
    <w:rsid w:val="00A96A69"/>
    <w:rsid w:val="00A96D13"/>
    <w:rsid w:val="00A96D45"/>
    <w:rsid w:val="00A96E0A"/>
    <w:rsid w:val="00A9784B"/>
    <w:rsid w:val="00AA040B"/>
    <w:rsid w:val="00AA0520"/>
    <w:rsid w:val="00AA0B31"/>
    <w:rsid w:val="00AA13A9"/>
    <w:rsid w:val="00AA3D53"/>
    <w:rsid w:val="00AA57C7"/>
    <w:rsid w:val="00AA7662"/>
    <w:rsid w:val="00AB012F"/>
    <w:rsid w:val="00AB1E37"/>
    <w:rsid w:val="00AB4D22"/>
    <w:rsid w:val="00AB6478"/>
    <w:rsid w:val="00AB6B8E"/>
    <w:rsid w:val="00AB7299"/>
    <w:rsid w:val="00AC04C2"/>
    <w:rsid w:val="00AC0C0C"/>
    <w:rsid w:val="00AC1A3C"/>
    <w:rsid w:val="00AC4EC1"/>
    <w:rsid w:val="00AC5496"/>
    <w:rsid w:val="00AD07D4"/>
    <w:rsid w:val="00AD17F0"/>
    <w:rsid w:val="00AD17F4"/>
    <w:rsid w:val="00AD30ED"/>
    <w:rsid w:val="00AD411D"/>
    <w:rsid w:val="00AD481C"/>
    <w:rsid w:val="00AD52BE"/>
    <w:rsid w:val="00AD6778"/>
    <w:rsid w:val="00AE27DD"/>
    <w:rsid w:val="00AE3918"/>
    <w:rsid w:val="00AE3C7C"/>
    <w:rsid w:val="00AE436D"/>
    <w:rsid w:val="00AE6CEC"/>
    <w:rsid w:val="00AE7FA8"/>
    <w:rsid w:val="00AF25F5"/>
    <w:rsid w:val="00AF3F39"/>
    <w:rsid w:val="00AF613B"/>
    <w:rsid w:val="00AF67C9"/>
    <w:rsid w:val="00B013E7"/>
    <w:rsid w:val="00B027DE"/>
    <w:rsid w:val="00B06444"/>
    <w:rsid w:val="00B1054A"/>
    <w:rsid w:val="00B12324"/>
    <w:rsid w:val="00B14722"/>
    <w:rsid w:val="00B153F8"/>
    <w:rsid w:val="00B175F4"/>
    <w:rsid w:val="00B217C1"/>
    <w:rsid w:val="00B21878"/>
    <w:rsid w:val="00B2286B"/>
    <w:rsid w:val="00B254EE"/>
    <w:rsid w:val="00B26735"/>
    <w:rsid w:val="00B31181"/>
    <w:rsid w:val="00B35A5F"/>
    <w:rsid w:val="00B35AD5"/>
    <w:rsid w:val="00B36483"/>
    <w:rsid w:val="00B36F29"/>
    <w:rsid w:val="00B371B8"/>
    <w:rsid w:val="00B373FC"/>
    <w:rsid w:val="00B4002F"/>
    <w:rsid w:val="00B41A07"/>
    <w:rsid w:val="00B41D48"/>
    <w:rsid w:val="00B424A4"/>
    <w:rsid w:val="00B43947"/>
    <w:rsid w:val="00B45E77"/>
    <w:rsid w:val="00B45FED"/>
    <w:rsid w:val="00B507DB"/>
    <w:rsid w:val="00B51555"/>
    <w:rsid w:val="00B51825"/>
    <w:rsid w:val="00B51D86"/>
    <w:rsid w:val="00B51E07"/>
    <w:rsid w:val="00B53918"/>
    <w:rsid w:val="00B543B8"/>
    <w:rsid w:val="00B54690"/>
    <w:rsid w:val="00B54B5E"/>
    <w:rsid w:val="00B556AD"/>
    <w:rsid w:val="00B557DA"/>
    <w:rsid w:val="00B56EBF"/>
    <w:rsid w:val="00B60CA6"/>
    <w:rsid w:val="00B619E9"/>
    <w:rsid w:val="00B61D5B"/>
    <w:rsid w:val="00B62D6F"/>
    <w:rsid w:val="00B63000"/>
    <w:rsid w:val="00B652CA"/>
    <w:rsid w:val="00B65BB6"/>
    <w:rsid w:val="00B6637F"/>
    <w:rsid w:val="00B6654F"/>
    <w:rsid w:val="00B71414"/>
    <w:rsid w:val="00B7268E"/>
    <w:rsid w:val="00B73DE3"/>
    <w:rsid w:val="00B75139"/>
    <w:rsid w:val="00B767B3"/>
    <w:rsid w:val="00B81ED5"/>
    <w:rsid w:val="00B84621"/>
    <w:rsid w:val="00B85507"/>
    <w:rsid w:val="00B8704C"/>
    <w:rsid w:val="00B8737F"/>
    <w:rsid w:val="00B87EAF"/>
    <w:rsid w:val="00B91020"/>
    <w:rsid w:val="00B926DE"/>
    <w:rsid w:val="00B94ADF"/>
    <w:rsid w:val="00B964C7"/>
    <w:rsid w:val="00BA0AD0"/>
    <w:rsid w:val="00BA1680"/>
    <w:rsid w:val="00BA237B"/>
    <w:rsid w:val="00BA496B"/>
    <w:rsid w:val="00BA6571"/>
    <w:rsid w:val="00BA7217"/>
    <w:rsid w:val="00BB20A5"/>
    <w:rsid w:val="00BB2CA1"/>
    <w:rsid w:val="00BB3970"/>
    <w:rsid w:val="00BB5CD2"/>
    <w:rsid w:val="00BB72F9"/>
    <w:rsid w:val="00BC05C7"/>
    <w:rsid w:val="00BC1478"/>
    <w:rsid w:val="00BC1B50"/>
    <w:rsid w:val="00BD6083"/>
    <w:rsid w:val="00BD6347"/>
    <w:rsid w:val="00BD64A7"/>
    <w:rsid w:val="00BD64D1"/>
    <w:rsid w:val="00BE0889"/>
    <w:rsid w:val="00BE0D0C"/>
    <w:rsid w:val="00BE2243"/>
    <w:rsid w:val="00BE32BD"/>
    <w:rsid w:val="00BE3518"/>
    <w:rsid w:val="00BE3587"/>
    <w:rsid w:val="00BE361E"/>
    <w:rsid w:val="00BE4E04"/>
    <w:rsid w:val="00BE7844"/>
    <w:rsid w:val="00BF00BE"/>
    <w:rsid w:val="00BF011A"/>
    <w:rsid w:val="00BF1C58"/>
    <w:rsid w:val="00BF4888"/>
    <w:rsid w:val="00BF4FDE"/>
    <w:rsid w:val="00BF5268"/>
    <w:rsid w:val="00BF6B8C"/>
    <w:rsid w:val="00C006BA"/>
    <w:rsid w:val="00C053B8"/>
    <w:rsid w:val="00C05646"/>
    <w:rsid w:val="00C07972"/>
    <w:rsid w:val="00C10BC9"/>
    <w:rsid w:val="00C111F8"/>
    <w:rsid w:val="00C12D66"/>
    <w:rsid w:val="00C1472A"/>
    <w:rsid w:val="00C15184"/>
    <w:rsid w:val="00C153BA"/>
    <w:rsid w:val="00C15E79"/>
    <w:rsid w:val="00C16E8B"/>
    <w:rsid w:val="00C20035"/>
    <w:rsid w:val="00C20E6F"/>
    <w:rsid w:val="00C218BE"/>
    <w:rsid w:val="00C2250C"/>
    <w:rsid w:val="00C231BC"/>
    <w:rsid w:val="00C26098"/>
    <w:rsid w:val="00C314CA"/>
    <w:rsid w:val="00C32CF0"/>
    <w:rsid w:val="00C34B2C"/>
    <w:rsid w:val="00C3738D"/>
    <w:rsid w:val="00C40D17"/>
    <w:rsid w:val="00C417AF"/>
    <w:rsid w:val="00C41885"/>
    <w:rsid w:val="00C4271D"/>
    <w:rsid w:val="00C432AF"/>
    <w:rsid w:val="00C43EA5"/>
    <w:rsid w:val="00C46294"/>
    <w:rsid w:val="00C46A29"/>
    <w:rsid w:val="00C47BC9"/>
    <w:rsid w:val="00C51CDF"/>
    <w:rsid w:val="00C52265"/>
    <w:rsid w:val="00C52D9B"/>
    <w:rsid w:val="00C54F8A"/>
    <w:rsid w:val="00C5714B"/>
    <w:rsid w:val="00C6129B"/>
    <w:rsid w:val="00C653CF"/>
    <w:rsid w:val="00C705D5"/>
    <w:rsid w:val="00C71896"/>
    <w:rsid w:val="00C74FBF"/>
    <w:rsid w:val="00C77177"/>
    <w:rsid w:val="00C80758"/>
    <w:rsid w:val="00C80CB4"/>
    <w:rsid w:val="00C8136C"/>
    <w:rsid w:val="00C822A7"/>
    <w:rsid w:val="00C82964"/>
    <w:rsid w:val="00C83B2D"/>
    <w:rsid w:val="00C84F36"/>
    <w:rsid w:val="00C86B6F"/>
    <w:rsid w:val="00C86E58"/>
    <w:rsid w:val="00C91C7B"/>
    <w:rsid w:val="00C92733"/>
    <w:rsid w:val="00C9366C"/>
    <w:rsid w:val="00C947E6"/>
    <w:rsid w:val="00C951F1"/>
    <w:rsid w:val="00C95EC3"/>
    <w:rsid w:val="00C96F85"/>
    <w:rsid w:val="00C9739B"/>
    <w:rsid w:val="00C9798C"/>
    <w:rsid w:val="00C97E8F"/>
    <w:rsid w:val="00CA264A"/>
    <w:rsid w:val="00CA4D61"/>
    <w:rsid w:val="00CA69A3"/>
    <w:rsid w:val="00CA7194"/>
    <w:rsid w:val="00CB2187"/>
    <w:rsid w:val="00CB39AA"/>
    <w:rsid w:val="00CB3BA7"/>
    <w:rsid w:val="00CB3C82"/>
    <w:rsid w:val="00CB48B4"/>
    <w:rsid w:val="00CB58C4"/>
    <w:rsid w:val="00CB6313"/>
    <w:rsid w:val="00CC164B"/>
    <w:rsid w:val="00CC1ED5"/>
    <w:rsid w:val="00CC2CC1"/>
    <w:rsid w:val="00CC38D0"/>
    <w:rsid w:val="00CC38DF"/>
    <w:rsid w:val="00CC4ECB"/>
    <w:rsid w:val="00CC6DF0"/>
    <w:rsid w:val="00CC79CD"/>
    <w:rsid w:val="00CD18FA"/>
    <w:rsid w:val="00CD351A"/>
    <w:rsid w:val="00CD4409"/>
    <w:rsid w:val="00CD4C44"/>
    <w:rsid w:val="00CD51A1"/>
    <w:rsid w:val="00CD6A54"/>
    <w:rsid w:val="00CD7707"/>
    <w:rsid w:val="00CE06C0"/>
    <w:rsid w:val="00CE0C0B"/>
    <w:rsid w:val="00CE49CB"/>
    <w:rsid w:val="00CF088D"/>
    <w:rsid w:val="00CF14B8"/>
    <w:rsid w:val="00CF183A"/>
    <w:rsid w:val="00CF186E"/>
    <w:rsid w:val="00CF1DDC"/>
    <w:rsid w:val="00CF2647"/>
    <w:rsid w:val="00CF53D7"/>
    <w:rsid w:val="00CF579D"/>
    <w:rsid w:val="00CF58E6"/>
    <w:rsid w:val="00D009A5"/>
    <w:rsid w:val="00D11054"/>
    <w:rsid w:val="00D11786"/>
    <w:rsid w:val="00D13F64"/>
    <w:rsid w:val="00D145E1"/>
    <w:rsid w:val="00D15915"/>
    <w:rsid w:val="00D1667E"/>
    <w:rsid w:val="00D16A2B"/>
    <w:rsid w:val="00D16D7A"/>
    <w:rsid w:val="00D174FA"/>
    <w:rsid w:val="00D17AD3"/>
    <w:rsid w:val="00D220AD"/>
    <w:rsid w:val="00D22BFD"/>
    <w:rsid w:val="00D2302B"/>
    <w:rsid w:val="00D23143"/>
    <w:rsid w:val="00D2602F"/>
    <w:rsid w:val="00D30B05"/>
    <w:rsid w:val="00D326BD"/>
    <w:rsid w:val="00D32B69"/>
    <w:rsid w:val="00D33BD0"/>
    <w:rsid w:val="00D3490F"/>
    <w:rsid w:val="00D34D2A"/>
    <w:rsid w:val="00D34EBB"/>
    <w:rsid w:val="00D35FE4"/>
    <w:rsid w:val="00D36A8C"/>
    <w:rsid w:val="00D400CA"/>
    <w:rsid w:val="00D42750"/>
    <w:rsid w:val="00D464DD"/>
    <w:rsid w:val="00D51952"/>
    <w:rsid w:val="00D5278C"/>
    <w:rsid w:val="00D52D54"/>
    <w:rsid w:val="00D53643"/>
    <w:rsid w:val="00D53E93"/>
    <w:rsid w:val="00D55CEF"/>
    <w:rsid w:val="00D60814"/>
    <w:rsid w:val="00D61953"/>
    <w:rsid w:val="00D62AD4"/>
    <w:rsid w:val="00D62F7B"/>
    <w:rsid w:val="00D65D62"/>
    <w:rsid w:val="00D662E8"/>
    <w:rsid w:val="00D66562"/>
    <w:rsid w:val="00D70E1E"/>
    <w:rsid w:val="00D71F9E"/>
    <w:rsid w:val="00D72BB0"/>
    <w:rsid w:val="00D7312C"/>
    <w:rsid w:val="00D73402"/>
    <w:rsid w:val="00D81273"/>
    <w:rsid w:val="00D81E93"/>
    <w:rsid w:val="00D8254C"/>
    <w:rsid w:val="00D84C69"/>
    <w:rsid w:val="00D90E17"/>
    <w:rsid w:val="00D911AD"/>
    <w:rsid w:val="00D933F3"/>
    <w:rsid w:val="00D94F25"/>
    <w:rsid w:val="00D950EB"/>
    <w:rsid w:val="00DA0E64"/>
    <w:rsid w:val="00DA44A7"/>
    <w:rsid w:val="00DA46F9"/>
    <w:rsid w:val="00DA4F13"/>
    <w:rsid w:val="00DB0F5D"/>
    <w:rsid w:val="00DB16A5"/>
    <w:rsid w:val="00DB30DC"/>
    <w:rsid w:val="00DB44EB"/>
    <w:rsid w:val="00DB4B30"/>
    <w:rsid w:val="00DB522B"/>
    <w:rsid w:val="00DB62E2"/>
    <w:rsid w:val="00DC0988"/>
    <w:rsid w:val="00DC2259"/>
    <w:rsid w:val="00DC24FA"/>
    <w:rsid w:val="00DC2982"/>
    <w:rsid w:val="00DC350A"/>
    <w:rsid w:val="00DC39AC"/>
    <w:rsid w:val="00DC4D0D"/>
    <w:rsid w:val="00DC69EF"/>
    <w:rsid w:val="00DC72D0"/>
    <w:rsid w:val="00DC7C34"/>
    <w:rsid w:val="00DC7D01"/>
    <w:rsid w:val="00DC7DD8"/>
    <w:rsid w:val="00DC7FC6"/>
    <w:rsid w:val="00DD0EA2"/>
    <w:rsid w:val="00DD102E"/>
    <w:rsid w:val="00DD1DD4"/>
    <w:rsid w:val="00DD31C2"/>
    <w:rsid w:val="00DD3B22"/>
    <w:rsid w:val="00DD4581"/>
    <w:rsid w:val="00DD45D1"/>
    <w:rsid w:val="00DD4D6A"/>
    <w:rsid w:val="00DD4E7F"/>
    <w:rsid w:val="00DD587C"/>
    <w:rsid w:val="00DD613C"/>
    <w:rsid w:val="00DD6A0A"/>
    <w:rsid w:val="00DE4766"/>
    <w:rsid w:val="00DE4DC2"/>
    <w:rsid w:val="00DE64BD"/>
    <w:rsid w:val="00DE6A13"/>
    <w:rsid w:val="00DF033F"/>
    <w:rsid w:val="00DF0373"/>
    <w:rsid w:val="00DF18FF"/>
    <w:rsid w:val="00DF38D0"/>
    <w:rsid w:val="00DF4CEC"/>
    <w:rsid w:val="00DF55D4"/>
    <w:rsid w:val="00DF6E38"/>
    <w:rsid w:val="00DF7190"/>
    <w:rsid w:val="00DF74D1"/>
    <w:rsid w:val="00E0152C"/>
    <w:rsid w:val="00E01A8A"/>
    <w:rsid w:val="00E03AC8"/>
    <w:rsid w:val="00E041F6"/>
    <w:rsid w:val="00E042CE"/>
    <w:rsid w:val="00E04753"/>
    <w:rsid w:val="00E0612E"/>
    <w:rsid w:val="00E07268"/>
    <w:rsid w:val="00E10E3C"/>
    <w:rsid w:val="00E1304B"/>
    <w:rsid w:val="00E14BAF"/>
    <w:rsid w:val="00E15227"/>
    <w:rsid w:val="00E15A7C"/>
    <w:rsid w:val="00E20A22"/>
    <w:rsid w:val="00E2195F"/>
    <w:rsid w:val="00E226FF"/>
    <w:rsid w:val="00E22824"/>
    <w:rsid w:val="00E23C79"/>
    <w:rsid w:val="00E241D9"/>
    <w:rsid w:val="00E25AAB"/>
    <w:rsid w:val="00E25FBC"/>
    <w:rsid w:val="00E26985"/>
    <w:rsid w:val="00E31BC8"/>
    <w:rsid w:val="00E32545"/>
    <w:rsid w:val="00E32714"/>
    <w:rsid w:val="00E33CF2"/>
    <w:rsid w:val="00E42BB8"/>
    <w:rsid w:val="00E435AE"/>
    <w:rsid w:val="00E43CBE"/>
    <w:rsid w:val="00E466BE"/>
    <w:rsid w:val="00E46964"/>
    <w:rsid w:val="00E51630"/>
    <w:rsid w:val="00E545CD"/>
    <w:rsid w:val="00E559B9"/>
    <w:rsid w:val="00E55BAF"/>
    <w:rsid w:val="00E56E18"/>
    <w:rsid w:val="00E61803"/>
    <w:rsid w:val="00E662B6"/>
    <w:rsid w:val="00E66C7A"/>
    <w:rsid w:val="00E675D3"/>
    <w:rsid w:val="00E6780B"/>
    <w:rsid w:val="00E67F9E"/>
    <w:rsid w:val="00E72245"/>
    <w:rsid w:val="00E72AAF"/>
    <w:rsid w:val="00E72B03"/>
    <w:rsid w:val="00E7604E"/>
    <w:rsid w:val="00E77A3C"/>
    <w:rsid w:val="00E8211C"/>
    <w:rsid w:val="00E8408C"/>
    <w:rsid w:val="00E84571"/>
    <w:rsid w:val="00E86442"/>
    <w:rsid w:val="00E8686E"/>
    <w:rsid w:val="00E86DC4"/>
    <w:rsid w:val="00E87811"/>
    <w:rsid w:val="00E902EA"/>
    <w:rsid w:val="00E90E78"/>
    <w:rsid w:val="00E9127B"/>
    <w:rsid w:val="00E94A3B"/>
    <w:rsid w:val="00E94D12"/>
    <w:rsid w:val="00E962BA"/>
    <w:rsid w:val="00EA0D63"/>
    <w:rsid w:val="00EA110E"/>
    <w:rsid w:val="00EA1616"/>
    <w:rsid w:val="00EA1ED3"/>
    <w:rsid w:val="00EA4AD0"/>
    <w:rsid w:val="00EA5966"/>
    <w:rsid w:val="00EA6BCB"/>
    <w:rsid w:val="00EB0EBE"/>
    <w:rsid w:val="00EB37EE"/>
    <w:rsid w:val="00EB3EC0"/>
    <w:rsid w:val="00EB4616"/>
    <w:rsid w:val="00EB5488"/>
    <w:rsid w:val="00EB5910"/>
    <w:rsid w:val="00EC141F"/>
    <w:rsid w:val="00EC2FEB"/>
    <w:rsid w:val="00EC5500"/>
    <w:rsid w:val="00EC56B0"/>
    <w:rsid w:val="00EC7E98"/>
    <w:rsid w:val="00ED08F8"/>
    <w:rsid w:val="00ED1A4F"/>
    <w:rsid w:val="00ED2E31"/>
    <w:rsid w:val="00ED318D"/>
    <w:rsid w:val="00ED3A33"/>
    <w:rsid w:val="00ED4ADC"/>
    <w:rsid w:val="00ED5B77"/>
    <w:rsid w:val="00ED5FC1"/>
    <w:rsid w:val="00EE3658"/>
    <w:rsid w:val="00EE710F"/>
    <w:rsid w:val="00EE7A24"/>
    <w:rsid w:val="00EE7F44"/>
    <w:rsid w:val="00EF102E"/>
    <w:rsid w:val="00EF13A8"/>
    <w:rsid w:val="00EF1A03"/>
    <w:rsid w:val="00EF4794"/>
    <w:rsid w:val="00EF493E"/>
    <w:rsid w:val="00EF4D56"/>
    <w:rsid w:val="00EF5FAD"/>
    <w:rsid w:val="00EF68EC"/>
    <w:rsid w:val="00EF7B30"/>
    <w:rsid w:val="00F02AF0"/>
    <w:rsid w:val="00F0387E"/>
    <w:rsid w:val="00F048F4"/>
    <w:rsid w:val="00F05134"/>
    <w:rsid w:val="00F07496"/>
    <w:rsid w:val="00F07C4F"/>
    <w:rsid w:val="00F10F2D"/>
    <w:rsid w:val="00F13861"/>
    <w:rsid w:val="00F1486F"/>
    <w:rsid w:val="00F149E3"/>
    <w:rsid w:val="00F23519"/>
    <w:rsid w:val="00F23DC4"/>
    <w:rsid w:val="00F248D6"/>
    <w:rsid w:val="00F24C63"/>
    <w:rsid w:val="00F25235"/>
    <w:rsid w:val="00F25687"/>
    <w:rsid w:val="00F269C7"/>
    <w:rsid w:val="00F3022D"/>
    <w:rsid w:val="00F44F1B"/>
    <w:rsid w:val="00F53E97"/>
    <w:rsid w:val="00F54273"/>
    <w:rsid w:val="00F54504"/>
    <w:rsid w:val="00F54BDC"/>
    <w:rsid w:val="00F552A7"/>
    <w:rsid w:val="00F557E8"/>
    <w:rsid w:val="00F605A2"/>
    <w:rsid w:val="00F60A6E"/>
    <w:rsid w:val="00F62C31"/>
    <w:rsid w:val="00F64A0A"/>
    <w:rsid w:val="00F65717"/>
    <w:rsid w:val="00F74992"/>
    <w:rsid w:val="00F825D0"/>
    <w:rsid w:val="00F840BD"/>
    <w:rsid w:val="00F87FF3"/>
    <w:rsid w:val="00F905D6"/>
    <w:rsid w:val="00F90847"/>
    <w:rsid w:val="00F915B4"/>
    <w:rsid w:val="00F92445"/>
    <w:rsid w:val="00F9389D"/>
    <w:rsid w:val="00F94984"/>
    <w:rsid w:val="00F95598"/>
    <w:rsid w:val="00F964CE"/>
    <w:rsid w:val="00FA3641"/>
    <w:rsid w:val="00FA4481"/>
    <w:rsid w:val="00FA67DE"/>
    <w:rsid w:val="00FA7627"/>
    <w:rsid w:val="00FB0779"/>
    <w:rsid w:val="00FB1DCC"/>
    <w:rsid w:val="00FB4DD6"/>
    <w:rsid w:val="00FB5229"/>
    <w:rsid w:val="00FB5E1E"/>
    <w:rsid w:val="00FC16EB"/>
    <w:rsid w:val="00FC1705"/>
    <w:rsid w:val="00FC2D9A"/>
    <w:rsid w:val="00FC33A3"/>
    <w:rsid w:val="00FC399D"/>
    <w:rsid w:val="00FC5251"/>
    <w:rsid w:val="00FC5BAA"/>
    <w:rsid w:val="00FD0BE7"/>
    <w:rsid w:val="00FD12D0"/>
    <w:rsid w:val="00FD1D5F"/>
    <w:rsid w:val="00FD492D"/>
    <w:rsid w:val="00FD53EB"/>
    <w:rsid w:val="00FD63AA"/>
    <w:rsid w:val="00FD65F5"/>
    <w:rsid w:val="00FD67C9"/>
    <w:rsid w:val="00FD7603"/>
    <w:rsid w:val="00FE0475"/>
    <w:rsid w:val="00FE17DD"/>
    <w:rsid w:val="00FE1B87"/>
    <w:rsid w:val="00FE6D1E"/>
    <w:rsid w:val="00FF1DD4"/>
    <w:rsid w:val="00FF4B9D"/>
    <w:rsid w:val="00FF5B82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A4770"/>
  <w15:docId w15:val="{C6E6851A-EC45-41CE-A56E-B9365868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F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F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4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4C7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964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4C7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C7"/>
    <w:rPr>
      <w:rFonts w:ascii="Tahoma" w:eastAsia="Calibri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D16D7A"/>
    <w:rPr>
      <w:b/>
      <w:bCs/>
    </w:rPr>
  </w:style>
  <w:style w:type="character" w:customStyle="1" w:styleId="apple-converted-space">
    <w:name w:val="apple-converted-space"/>
    <w:basedOn w:val="DefaultParagraphFont"/>
    <w:rsid w:val="00D16D7A"/>
  </w:style>
  <w:style w:type="paragraph" w:styleId="EndnoteText">
    <w:name w:val="endnote text"/>
    <w:basedOn w:val="Normal"/>
    <w:link w:val="EndnoteTextChar"/>
    <w:uiPriority w:val="99"/>
    <w:semiHidden/>
    <w:unhideWhenUsed/>
    <w:rsid w:val="009555A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55A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555A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05B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5D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5DB8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55DB8"/>
    <w:rPr>
      <w:vertAlign w:val="superscript"/>
    </w:rPr>
  </w:style>
  <w:style w:type="table" w:styleId="TableGrid">
    <w:name w:val="Table Grid"/>
    <w:basedOn w:val="TableNormal"/>
    <w:uiPriority w:val="59"/>
    <w:rsid w:val="0084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A55A4F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DD6A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xlegterm">
    <w:name w:val="x_legterm"/>
    <w:basedOn w:val="DefaultParagraphFont"/>
    <w:rsid w:val="001F5E07"/>
  </w:style>
  <w:style w:type="character" w:styleId="CommentReference">
    <w:name w:val="annotation reference"/>
    <w:basedOn w:val="DefaultParagraphFont"/>
    <w:uiPriority w:val="99"/>
    <w:semiHidden/>
    <w:unhideWhenUsed/>
    <w:rsid w:val="003B6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5DD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5DD"/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character" w:customStyle="1" w:styleId="casenumber">
    <w:name w:val="casenumber"/>
    <w:basedOn w:val="DefaultParagraphFont"/>
    <w:rsid w:val="00A734B5"/>
  </w:style>
  <w:style w:type="character" w:customStyle="1" w:styleId="description">
    <w:name w:val="description"/>
    <w:basedOn w:val="DefaultParagraphFont"/>
    <w:rsid w:val="00A734B5"/>
  </w:style>
  <w:style w:type="paragraph" w:customStyle="1" w:styleId="casetype">
    <w:name w:val="casetype"/>
    <w:basedOn w:val="Normal"/>
    <w:rsid w:val="00E66C7A"/>
    <w:pPr>
      <w:spacing w:before="100" w:beforeAutospacing="1" w:after="100" w:afterAutospacing="1"/>
    </w:pPr>
    <w:rPr>
      <w:rFonts w:eastAsia="Times New Roman"/>
    </w:rPr>
  </w:style>
  <w:style w:type="paragraph" w:customStyle="1" w:styleId="address">
    <w:name w:val="address"/>
    <w:basedOn w:val="Normal"/>
    <w:rsid w:val="00E66C7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93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0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1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BA12.20E0AF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40AD4-3CFA-4898-B53C-73614DDB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SELEX Galileo Ltd.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Jo Beardshaw</cp:lastModifiedBy>
  <cp:revision>2</cp:revision>
  <cp:lastPrinted>2022-05-04T11:43:00Z</cp:lastPrinted>
  <dcterms:created xsi:type="dcterms:W3CDTF">2022-09-07T13:49:00Z</dcterms:created>
  <dcterms:modified xsi:type="dcterms:W3CDTF">2022-09-07T13:49:00Z</dcterms:modified>
</cp:coreProperties>
</file>