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6A6897B6"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4B0E45">
        <w:rPr>
          <w:b/>
        </w:rPr>
        <w:t>4</w:t>
      </w:r>
      <w:r w:rsidR="004B0E45" w:rsidRPr="004B0E45">
        <w:rPr>
          <w:b/>
          <w:vertAlign w:val="superscript"/>
        </w:rPr>
        <w:t>th</w:t>
      </w:r>
      <w:r w:rsidR="004B0E45">
        <w:rPr>
          <w:b/>
        </w:rPr>
        <w:t xml:space="preserve"> October</w:t>
      </w:r>
      <w:r w:rsidR="0056744A">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r w:rsidR="00003658">
        <w:rPr>
          <w:b/>
        </w:rPr>
        <w:t xml:space="preserve"> Annexe</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6BC5F5FF" w14:textId="03117C63" w:rsidR="005656A4" w:rsidRDefault="005656A4" w:rsidP="006F2261">
      <w:pPr>
        <w:ind w:left="2160" w:firstLine="720"/>
        <w:rPr>
          <w:b/>
        </w:rPr>
      </w:pPr>
      <w:r>
        <w:rPr>
          <w:b/>
        </w:rPr>
        <w:t>Cllr R Martin</w:t>
      </w:r>
    </w:p>
    <w:p w14:paraId="50DDA600" w14:textId="3C13237F" w:rsidR="004157D6" w:rsidRDefault="004157D6" w:rsidP="006F2261">
      <w:pPr>
        <w:ind w:left="2160" w:firstLine="720"/>
        <w:rPr>
          <w:b/>
        </w:rPr>
      </w:pPr>
      <w:r>
        <w:rPr>
          <w:b/>
        </w:rPr>
        <w:t>Cllr A Darby</w:t>
      </w:r>
    </w:p>
    <w:p w14:paraId="454588CB" w14:textId="5FD015E3" w:rsidR="004B0E45" w:rsidRDefault="004B0E45" w:rsidP="006F2261">
      <w:pPr>
        <w:ind w:left="2160" w:firstLine="720"/>
        <w:rPr>
          <w:b/>
        </w:rPr>
      </w:pPr>
      <w:r>
        <w:rPr>
          <w:b/>
        </w:rPr>
        <w:t>Cllr R Cavendish</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76E5EEA2"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4B0E45">
        <w:rPr>
          <w:b/>
        </w:rPr>
        <w:t>3</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653FB7DC" w:rsidR="00D911AD" w:rsidRPr="008913C3" w:rsidRDefault="00B45FED" w:rsidP="00D911AD">
      <w:pPr>
        <w:pStyle w:val="ListParagraph"/>
        <w:numPr>
          <w:ilvl w:val="0"/>
          <w:numId w:val="1"/>
        </w:numPr>
        <w:rPr>
          <w:b/>
        </w:rPr>
      </w:pPr>
      <w:r w:rsidRPr="008913C3">
        <w:rPr>
          <w:b/>
        </w:rPr>
        <w:t xml:space="preserve">Apologies.  </w:t>
      </w:r>
      <w:r w:rsidR="005459C2">
        <w:t>Cllr</w:t>
      </w:r>
      <w:r w:rsidR="004B0E45">
        <w:t>s Varley and Avellino</w:t>
      </w:r>
      <w:r w:rsidR="005656A4">
        <w:t xml:space="preserve"> </w:t>
      </w:r>
      <w:r w:rsidR="005459C2">
        <w:t xml:space="preserve">had sent </w:t>
      </w:r>
      <w:r w:rsidR="004B0E45">
        <w:t>their</w:t>
      </w:r>
      <w:r w:rsidR="005459C2">
        <w:t xml:space="preserve"> </w:t>
      </w:r>
      <w:r w:rsidR="00F92445">
        <w:t>apologies</w:t>
      </w:r>
      <w:r w:rsidR="00E37FC6">
        <w:t>, which were accepted</w:t>
      </w:r>
    </w:p>
    <w:p w14:paraId="0CE0DFD3" w14:textId="64D15BB1"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E37FC6">
        <w:t>None</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20333F65"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 xml:space="preserve">Monday </w:t>
      </w:r>
      <w:r w:rsidR="00834C94">
        <w:t>6</w:t>
      </w:r>
      <w:r w:rsidR="00834C94" w:rsidRPr="00834C94">
        <w:rPr>
          <w:vertAlign w:val="superscript"/>
        </w:rPr>
        <w:t>th</w:t>
      </w:r>
      <w:r w:rsidR="00834C94">
        <w:t xml:space="preserve"> September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333D76D1" w14:textId="0371A036" w:rsidR="00834C94" w:rsidRPr="007916D0" w:rsidRDefault="00834C94" w:rsidP="00834C94">
      <w:pPr>
        <w:pStyle w:val="ListParagraph"/>
        <w:numPr>
          <w:ilvl w:val="1"/>
          <w:numId w:val="1"/>
        </w:numPr>
        <w:spacing w:after="200"/>
        <w:rPr>
          <w:b/>
        </w:rPr>
      </w:pPr>
      <w:r>
        <w:rPr>
          <w:bCs/>
        </w:rPr>
        <w:t>Cty Cllr.  Footpath to School</w:t>
      </w:r>
      <w:r w:rsidR="00E37FC6">
        <w:rPr>
          <w:bCs/>
        </w:rPr>
        <w:t xml:space="preserve">.  The Clerk noted that Sarah Price, NCC Footpaths officer had flagged this with NCC Highways as it is not a footpath but a Highways issue.  </w:t>
      </w:r>
    </w:p>
    <w:p w14:paraId="5803ED97" w14:textId="2C184284" w:rsidR="00834C94" w:rsidRPr="00FE7A7D" w:rsidRDefault="00834C94" w:rsidP="00834C94">
      <w:pPr>
        <w:pStyle w:val="ListParagraph"/>
        <w:numPr>
          <w:ilvl w:val="1"/>
          <w:numId w:val="1"/>
        </w:numPr>
        <w:spacing w:after="200"/>
        <w:rPr>
          <w:b/>
        </w:rPr>
      </w:pPr>
      <w:r>
        <w:rPr>
          <w:bCs/>
        </w:rPr>
        <w:t>BA.  Response regarding over-use of the free moorings</w:t>
      </w:r>
      <w:r w:rsidR="00E37FC6">
        <w:rPr>
          <w:bCs/>
        </w:rPr>
        <w:t>.  The BA had responded to a resident (upon receipt of his complaint regarding over-use of free moorings) to say that nothing could be done.   The Council held a discussion regarding having a sign along the lines of ‘no return’.  The BA had noted that in order to change the laws the Council would need to apply to the Secretary of State.  The Council was frustrated to receive information that the owner of a boat which is regularly over-using the free moorings had recently parked in the disabled bay</w:t>
      </w:r>
    </w:p>
    <w:p w14:paraId="29BEA681" w14:textId="4E75CD3E" w:rsidR="00834C94" w:rsidRPr="007916D0" w:rsidRDefault="00834C94" w:rsidP="00834C94">
      <w:pPr>
        <w:pStyle w:val="ListParagraph"/>
        <w:numPr>
          <w:ilvl w:val="1"/>
          <w:numId w:val="1"/>
        </w:numPr>
        <w:spacing w:after="200"/>
        <w:rPr>
          <w:b/>
        </w:rPr>
      </w:pPr>
      <w:r>
        <w:rPr>
          <w:bCs/>
        </w:rPr>
        <w:t>Anglian Water.  Ferry Road update</w:t>
      </w:r>
      <w:r w:rsidR="00E37FC6">
        <w:rPr>
          <w:bCs/>
        </w:rPr>
        <w:t>.  The Clerk had circulated the recent updates regarding Ferry Road and the various ongoing flooding issues</w:t>
      </w:r>
    </w:p>
    <w:p w14:paraId="7B8CE7FE" w14:textId="77777777" w:rsidR="004157D6" w:rsidRPr="008913C3" w:rsidRDefault="004157D6" w:rsidP="004157D6">
      <w:pPr>
        <w:pStyle w:val="ListParagraph"/>
        <w:spacing w:after="200"/>
        <w:ind w:left="1440"/>
        <w:rPr>
          <w:b/>
        </w:rPr>
      </w:pP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386FE521" w:rsidR="00B21878" w:rsidRPr="00E33CF2" w:rsidRDefault="00857BBB" w:rsidP="00853CB3">
      <w:pPr>
        <w:pStyle w:val="ListParagraph"/>
        <w:numPr>
          <w:ilvl w:val="1"/>
          <w:numId w:val="1"/>
        </w:numPr>
        <w:rPr>
          <w:b/>
        </w:rPr>
      </w:pPr>
      <w:r>
        <w:t xml:space="preserve">The </w:t>
      </w:r>
      <w:r w:rsidR="00C947E6">
        <w:t>Vice Chairman</w:t>
      </w:r>
      <w:r>
        <w:t xml:space="preserve"> </w:t>
      </w:r>
      <w:r w:rsidR="009143E5">
        <w:t>had</w:t>
      </w:r>
      <w:r w:rsidR="006D2CFB">
        <w:t xml:space="preserve"> </w:t>
      </w:r>
      <w:r w:rsidR="009143E5">
        <w:t>reviewed and confirmed</w:t>
      </w:r>
      <w:r w:rsidR="006D2CFB">
        <w:t xml:space="preserve"> the </w:t>
      </w:r>
      <w:r w:rsidR="00E33CF2">
        <w:t xml:space="preserve">bank </w:t>
      </w:r>
      <w:r w:rsidR="00F92445">
        <w:t>reconciliation.</w:t>
      </w:r>
      <w:r w:rsidR="006D2CFB">
        <w:t xml:space="preserve"> </w:t>
      </w:r>
    </w:p>
    <w:p w14:paraId="4B36D11D" w14:textId="77777777" w:rsidR="007E2D8B" w:rsidRPr="008913C3" w:rsidRDefault="007E2D8B" w:rsidP="007E2D8B">
      <w:pPr>
        <w:pStyle w:val="ListParagraph"/>
        <w:ind w:left="1440"/>
        <w:rPr>
          <w:b/>
        </w:rPr>
      </w:pPr>
    </w:p>
    <w:p w14:paraId="0EDA22E6" w14:textId="77777777" w:rsidR="00834C94" w:rsidRDefault="00B43947" w:rsidP="00853CB3">
      <w:pPr>
        <w:pStyle w:val="ListParagraph"/>
        <w:numPr>
          <w:ilvl w:val="1"/>
          <w:numId w:val="1"/>
        </w:numPr>
        <w:rPr>
          <w:b/>
        </w:rPr>
      </w:pPr>
      <w:r w:rsidRPr="008913C3">
        <w:rPr>
          <w:b/>
        </w:rPr>
        <w:t>Receipts:</w:t>
      </w:r>
      <w:r w:rsidR="00553853" w:rsidRPr="008913C3">
        <w:rPr>
          <w:b/>
        </w:rPr>
        <w:t xml:space="preserve"> </w:t>
      </w:r>
    </w:p>
    <w:p w14:paraId="617997C3" w14:textId="77777777" w:rsidR="00834C94" w:rsidRDefault="00834C94" w:rsidP="00834C94"/>
    <w:p w14:paraId="1C360C97" w14:textId="044DA389" w:rsidR="00834C94" w:rsidRPr="00834C94" w:rsidRDefault="00834C94" w:rsidP="00834C94">
      <w:pPr>
        <w:pStyle w:val="ListParagraph"/>
        <w:numPr>
          <w:ilvl w:val="2"/>
          <w:numId w:val="2"/>
        </w:numPr>
        <w:ind w:hanging="181"/>
        <w:rPr>
          <w:rFonts w:eastAsiaTheme="minorHAnsi"/>
          <w:b/>
          <w:sz w:val="22"/>
          <w:szCs w:val="22"/>
          <w:lang w:eastAsia="en-US"/>
        </w:rPr>
      </w:pPr>
      <w:r w:rsidRPr="00834C94">
        <w:rPr>
          <w:rFonts w:eastAsiaTheme="minorHAnsi"/>
          <w:bCs/>
          <w:sz w:val="22"/>
          <w:szCs w:val="22"/>
          <w:lang w:eastAsia="en-US"/>
        </w:rPr>
        <w:t>Andrew Darby.  Bench donation. (Chq posted)  £683.50</w:t>
      </w:r>
    </w:p>
    <w:p w14:paraId="608DB7AC" w14:textId="77777777" w:rsidR="00834C94" w:rsidRPr="00834C94" w:rsidRDefault="00834C94" w:rsidP="00834C94">
      <w:pPr>
        <w:numPr>
          <w:ilvl w:val="2"/>
          <w:numId w:val="2"/>
        </w:numPr>
        <w:spacing w:line="276" w:lineRule="auto"/>
        <w:ind w:hanging="181"/>
        <w:contextualSpacing/>
        <w:rPr>
          <w:rFonts w:eastAsiaTheme="minorHAnsi"/>
          <w:b/>
          <w:sz w:val="22"/>
          <w:szCs w:val="22"/>
          <w:lang w:eastAsia="en-US"/>
        </w:rPr>
      </w:pPr>
      <w:r w:rsidRPr="00834C94">
        <w:rPr>
          <w:rFonts w:eastAsiaTheme="minorHAnsi"/>
          <w:bCs/>
          <w:sz w:val="22"/>
          <w:szCs w:val="22"/>
          <w:lang w:eastAsia="en-US"/>
        </w:rPr>
        <w:t>NCC Partnership Scheme for benches.  £355</w:t>
      </w:r>
    </w:p>
    <w:p w14:paraId="60E3FE0C" w14:textId="37CC31E1" w:rsidR="00DF4CEC" w:rsidRPr="00C71896" w:rsidRDefault="00C71896" w:rsidP="00834C94">
      <w:pPr>
        <w:pStyle w:val="ListParagraph"/>
        <w:ind w:left="1440"/>
        <w:rPr>
          <w:b/>
        </w:rPr>
      </w:pPr>
      <w:r>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94"/>
        <w:gridCol w:w="1880"/>
        <w:gridCol w:w="1327"/>
        <w:gridCol w:w="1441"/>
        <w:gridCol w:w="960"/>
      </w:tblGrid>
      <w:tr w:rsidR="00834C94" w:rsidRPr="00834C94" w14:paraId="4523A6C1" w14:textId="77777777" w:rsidTr="00F406CB">
        <w:trPr>
          <w:trHeight w:val="300"/>
        </w:trPr>
        <w:tc>
          <w:tcPr>
            <w:tcW w:w="1186" w:type="dxa"/>
            <w:shd w:val="clear" w:color="auto" w:fill="auto"/>
            <w:noWrap/>
            <w:vAlign w:val="bottom"/>
            <w:hideMark/>
          </w:tcPr>
          <w:p w14:paraId="0F8E97C0"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Date</w:t>
            </w:r>
          </w:p>
        </w:tc>
        <w:tc>
          <w:tcPr>
            <w:tcW w:w="1694" w:type="dxa"/>
            <w:shd w:val="clear" w:color="auto" w:fill="auto"/>
            <w:noWrap/>
            <w:vAlign w:val="bottom"/>
            <w:hideMark/>
          </w:tcPr>
          <w:p w14:paraId="6C605E1D"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Payee</w:t>
            </w:r>
          </w:p>
        </w:tc>
        <w:tc>
          <w:tcPr>
            <w:tcW w:w="1880" w:type="dxa"/>
            <w:shd w:val="clear" w:color="auto" w:fill="auto"/>
            <w:noWrap/>
            <w:vAlign w:val="bottom"/>
            <w:hideMark/>
          </w:tcPr>
          <w:p w14:paraId="480775AC"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Description</w:t>
            </w:r>
          </w:p>
        </w:tc>
        <w:tc>
          <w:tcPr>
            <w:tcW w:w="1327" w:type="dxa"/>
            <w:shd w:val="clear" w:color="auto" w:fill="auto"/>
            <w:noWrap/>
            <w:vAlign w:val="bottom"/>
            <w:hideMark/>
          </w:tcPr>
          <w:p w14:paraId="613A1A21"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DD/SO / BACS</w:t>
            </w:r>
          </w:p>
        </w:tc>
        <w:tc>
          <w:tcPr>
            <w:tcW w:w="987" w:type="dxa"/>
            <w:shd w:val="clear" w:color="auto" w:fill="auto"/>
            <w:noWrap/>
            <w:vAlign w:val="bottom"/>
            <w:hideMark/>
          </w:tcPr>
          <w:p w14:paraId="0D094B3E"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Amount</w:t>
            </w:r>
          </w:p>
        </w:tc>
        <w:tc>
          <w:tcPr>
            <w:tcW w:w="960" w:type="dxa"/>
            <w:shd w:val="clear" w:color="auto" w:fill="auto"/>
            <w:noWrap/>
            <w:vAlign w:val="bottom"/>
            <w:hideMark/>
          </w:tcPr>
          <w:p w14:paraId="3898488A" w14:textId="77777777" w:rsidR="00834C94" w:rsidRPr="00834C94" w:rsidRDefault="00834C94" w:rsidP="00834C94">
            <w:pPr>
              <w:rPr>
                <w:rFonts w:eastAsia="Times New Roman"/>
                <w:b/>
                <w:bCs/>
                <w:color w:val="000000"/>
                <w:sz w:val="22"/>
                <w:szCs w:val="22"/>
              </w:rPr>
            </w:pPr>
            <w:r w:rsidRPr="00834C94">
              <w:rPr>
                <w:rFonts w:eastAsia="Times New Roman"/>
                <w:b/>
                <w:bCs/>
                <w:color w:val="000000"/>
                <w:sz w:val="22"/>
                <w:szCs w:val="22"/>
              </w:rPr>
              <w:t>VAT</w:t>
            </w:r>
          </w:p>
        </w:tc>
      </w:tr>
      <w:tr w:rsidR="00834C94" w:rsidRPr="00834C94" w14:paraId="56235E4A" w14:textId="77777777" w:rsidTr="00F406CB">
        <w:trPr>
          <w:trHeight w:val="300"/>
        </w:trPr>
        <w:tc>
          <w:tcPr>
            <w:tcW w:w="1186" w:type="dxa"/>
            <w:shd w:val="clear" w:color="auto" w:fill="auto"/>
            <w:noWrap/>
          </w:tcPr>
          <w:p w14:paraId="03C1250A" w14:textId="77777777" w:rsidR="00834C94" w:rsidRPr="00834C94" w:rsidRDefault="00834C94" w:rsidP="00834C94">
            <w:pPr>
              <w:spacing w:after="200" w:line="276" w:lineRule="auto"/>
              <w:rPr>
                <w:rFonts w:eastAsiaTheme="minorHAnsi"/>
                <w:sz w:val="22"/>
                <w:szCs w:val="22"/>
                <w:lang w:eastAsia="en-US"/>
              </w:rPr>
            </w:pPr>
            <w:r w:rsidRPr="00834C94">
              <w:rPr>
                <w:rFonts w:eastAsiaTheme="minorHAnsi"/>
                <w:sz w:val="22"/>
                <w:szCs w:val="22"/>
                <w:lang w:eastAsia="en-US"/>
              </w:rPr>
              <w:t>September 2021</w:t>
            </w:r>
          </w:p>
        </w:tc>
        <w:tc>
          <w:tcPr>
            <w:tcW w:w="1694" w:type="dxa"/>
            <w:shd w:val="clear" w:color="auto" w:fill="auto"/>
            <w:noWrap/>
            <w:vAlign w:val="bottom"/>
          </w:tcPr>
          <w:p w14:paraId="23B6ABD4"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Ralph Morris</w:t>
            </w:r>
          </w:p>
        </w:tc>
        <w:tc>
          <w:tcPr>
            <w:tcW w:w="1880" w:type="dxa"/>
            <w:shd w:val="clear" w:color="auto" w:fill="auto"/>
            <w:noWrap/>
            <w:vAlign w:val="bottom"/>
          </w:tcPr>
          <w:p w14:paraId="31EAAA86"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 xml:space="preserve">Litter Picking </w:t>
            </w:r>
          </w:p>
        </w:tc>
        <w:tc>
          <w:tcPr>
            <w:tcW w:w="1327" w:type="dxa"/>
            <w:shd w:val="clear" w:color="auto" w:fill="auto"/>
            <w:noWrap/>
            <w:vAlign w:val="bottom"/>
          </w:tcPr>
          <w:p w14:paraId="129CAD99"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 xml:space="preserve">S/O </w:t>
            </w:r>
          </w:p>
        </w:tc>
        <w:tc>
          <w:tcPr>
            <w:tcW w:w="987" w:type="dxa"/>
            <w:shd w:val="clear" w:color="auto" w:fill="auto"/>
            <w:noWrap/>
            <w:vAlign w:val="bottom"/>
          </w:tcPr>
          <w:p w14:paraId="1FBC9509"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130.00</w:t>
            </w:r>
          </w:p>
        </w:tc>
        <w:tc>
          <w:tcPr>
            <w:tcW w:w="960" w:type="dxa"/>
            <w:shd w:val="clear" w:color="auto" w:fill="auto"/>
            <w:noWrap/>
            <w:vAlign w:val="bottom"/>
          </w:tcPr>
          <w:p w14:paraId="20AE3491" w14:textId="77777777" w:rsidR="00834C94" w:rsidRPr="00834C94" w:rsidRDefault="00834C94" w:rsidP="00834C94">
            <w:pPr>
              <w:jc w:val="right"/>
              <w:rPr>
                <w:rFonts w:eastAsia="Times New Roman"/>
                <w:color w:val="000000"/>
                <w:sz w:val="22"/>
                <w:szCs w:val="22"/>
              </w:rPr>
            </w:pPr>
          </w:p>
        </w:tc>
      </w:tr>
      <w:tr w:rsidR="00834C94" w:rsidRPr="00834C94" w14:paraId="239B6126" w14:textId="77777777" w:rsidTr="00F406CB">
        <w:trPr>
          <w:trHeight w:val="300"/>
        </w:trPr>
        <w:tc>
          <w:tcPr>
            <w:tcW w:w="1186" w:type="dxa"/>
            <w:shd w:val="clear" w:color="auto" w:fill="auto"/>
            <w:noWrap/>
          </w:tcPr>
          <w:p w14:paraId="25E51EE4"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hideMark/>
          </w:tcPr>
          <w:p w14:paraId="61DEDAC8"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Clerk</w:t>
            </w:r>
          </w:p>
        </w:tc>
        <w:tc>
          <w:tcPr>
            <w:tcW w:w="1880" w:type="dxa"/>
            <w:shd w:val="clear" w:color="auto" w:fill="auto"/>
            <w:noWrap/>
            <w:vAlign w:val="bottom"/>
          </w:tcPr>
          <w:p w14:paraId="3D7C0F36"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 xml:space="preserve">Salary and expenses plus disabled stencil </w:t>
            </w:r>
          </w:p>
        </w:tc>
        <w:tc>
          <w:tcPr>
            <w:tcW w:w="1327" w:type="dxa"/>
            <w:shd w:val="clear" w:color="auto" w:fill="auto"/>
            <w:noWrap/>
            <w:vAlign w:val="bottom"/>
          </w:tcPr>
          <w:p w14:paraId="5B605B50"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BACS</w:t>
            </w:r>
          </w:p>
        </w:tc>
        <w:tc>
          <w:tcPr>
            <w:tcW w:w="987" w:type="dxa"/>
            <w:shd w:val="clear" w:color="auto" w:fill="auto"/>
            <w:noWrap/>
            <w:vAlign w:val="bottom"/>
          </w:tcPr>
          <w:p w14:paraId="1A9BFDF5"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590.72+30.00</w:t>
            </w:r>
          </w:p>
        </w:tc>
        <w:tc>
          <w:tcPr>
            <w:tcW w:w="960" w:type="dxa"/>
            <w:shd w:val="clear" w:color="auto" w:fill="auto"/>
            <w:noWrap/>
            <w:vAlign w:val="bottom"/>
          </w:tcPr>
          <w:p w14:paraId="6D6A5713" w14:textId="77777777" w:rsidR="00834C94" w:rsidRPr="00834C94" w:rsidRDefault="00834C94" w:rsidP="00834C94">
            <w:pPr>
              <w:jc w:val="right"/>
              <w:rPr>
                <w:rFonts w:eastAsia="Times New Roman"/>
                <w:color w:val="000000"/>
                <w:sz w:val="22"/>
                <w:szCs w:val="22"/>
              </w:rPr>
            </w:pPr>
          </w:p>
        </w:tc>
      </w:tr>
      <w:tr w:rsidR="00834C94" w:rsidRPr="00834C94" w14:paraId="66B0A362" w14:textId="77777777" w:rsidTr="00F406CB">
        <w:trPr>
          <w:trHeight w:val="300"/>
        </w:trPr>
        <w:tc>
          <w:tcPr>
            <w:tcW w:w="1186" w:type="dxa"/>
            <w:shd w:val="clear" w:color="auto" w:fill="auto"/>
            <w:noWrap/>
          </w:tcPr>
          <w:p w14:paraId="1AEAC25A" w14:textId="77777777" w:rsidR="00834C94" w:rsidRPr="00834C94" w:rsidRDefault="00834C94" w:rsidP="00834C94">
            <w:pPr>
              <w:spacing w:after="200" w:line="276" w:lineRule="auto"/>
              <w:rPr>
                <w:rFonts w:eastAsiaTheme="minorHAnsi"/>
                <w:sz w:val="22"/>
                <w:szCs w:val="22"/>
                <w:lang w:eastAsia="en-US"/>
              </w:rPr>
            </w:pPr>
            <w:r w:rsidRPr="00834C94">
              <w:rPr>
                <w:rFonts w:eastAsiaTheme="minorHAnsi"/>
                <w:sz w:val="22"/>
                <w:szCs w:val="22"/>
                <w:lang w:eastAsia="en-US"/>
              </w:rPr>
              <w:t>06.10.21</w:t>
            </w:r>
          </w:p>
        </w:tc>
        <w:tc>
          <w:tcPr>
            <w:tcW w:w="1694" w:type="dxa"/>
            <w:shd w:val="clear" w:color="auto" w:fill="auto"/>
            <w:noWrap/>
            <w:vAlign w:val="bottom"/>
          </w:tcPr>
          <w:p w14:paraId="3B2EBE7A"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URM</w:t>
            </w:r>
          </w:p>
        </w:tc>
        <w:tc>
          <w:tcPr>
            <w:tcW w:w="1880" w:type="dxa"/>
            <w:shd w:val="clear" w:color="auto" w:fill="auto"/>
            <w:noWrap/>
            <w:vAlign w:val="bottom"/>
          </w:tcPr>
          <w:p w14:paraId="0B4E289D"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 xml:space="preserve">Bottle bank </w:t>
            </w:r>
          </w:p>
        </w:tc>
        <w:tc>
          <w:tcPr>
            <w:tcW w:w="1327" w:type="dxa"/>
            <w:shd w:val="clear" w:color="auto" w:fill="auto"/>
            <w:noWrap/>
            <w:vAlign w:val="bottom"/>
          </w:tcPr>
          <w:p w14:paraId="5078BDCA"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DD</w:t>
            </w:r>
          </w:p>
        </w:tc>
        <w:tc>
          <w:tcPr>
            <w:tcW w:w="987" w:type="dxa"/>
            <w:shd w:val="clear" w:color="auto" w:fill="auto"/>
            <w:noWrap/>
            <w:vAlign w:val="bottom"/>
          </w:tcPr>
          <w:p w14:paraId="4315D569"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23.40</w:t>
            </w:r>
          </w:p>
        </w:tc>
        <w:tc>
          <w:tcPr>
            <w:tcW w:w="960" w:type="dxa"/>
            <w:shd w:val="clear" w:color="auto" w:fill="auto"/>
            <w:noWrap/>
            <w:vAlign w:val="bottom"/>
          </w:tcPr>
          <w:p w14:paraId="37A8ED9E"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3.90</w:t>
            </w:r>
          </w:p>
        </w:tc>
      </w:tr>
      <w:tr w:rsidR="00834C94" w:rsidRPr="00834C94" w14:paraId="7BF28440" w14:textId="77777777" w:rsidTr="00F406CB">
        <w:trPr>
          <w:trHeight w:val="300"/>
        </w:trPr>
        <w:tc>
          <w:tcPr>
            <w:tcW w:w="1186" w:type="dxa"/>
            <w:shd w:val="clear" w:color="auto" w:fill="auto"/>
            <w:noWrap/>
          </w:tcPr>
          <w:p w14:paraId="2178D067"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tcPr>
          <w:p w14:paraId="32DFC52D"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CGM</w:t>
            </w:r>
          </w:p>
        </w:tc>
        <w:tc>
          <w:tcPr>
            <w:tcW w:w="1880" w:type="dxa"/>
            <w:shd w:val="clear" w:color="auto" w:fill="auto"/>
            <w:noWrap/>
            <w:vAlign w:val="bottom"/>
          </w:tcPr>
          <w:p w14:paraId="4D9C2D4F"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Landscaping (Direct Debit needs altering)</w:t>
            </w:r>
          </w:p>
        </w:tc>
        <w:tc>
          <w:tcPr>
            <w:tcW w:w="1327" w:type="dxa"/>
            <w:shd w:val="clear" w:color="auto" w:fill="auto"/>
            <w:noWrap/>
            <w:vAlign w:val="bottom"/>
          </w:tcPr>
          <w:p w14:paraId="7B8300FE"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DD</w:t>
            </w:r>
          </w:p>
        </w:tc>
        <w:tc>
          <w:tcPr>
            <w:tcW w:w="987" w:type="dxa"/>
            <w:shd w:val="clear" w:color="auto" w:fill="auto"/>
            <w:noWrap/>
            <w:vAlign w:val="bottom"/>
          </w:tcPr>
          <w:p w14:paraId="6BCA138C"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84.26</w:t>
            </w:r>
          </w:p>
        </w:tc>
        <w:tc>
          <w:tcPr>
            <w:tcW w:w="960" w:type="dxa"/>
            <w:shd w:val="clear" w:color="auto" w:fill="auto"/>
            <w:noWrap/>
            <w:vAlign w:val="bottom"/>
          </w:tcPr>
          <w:p w14:paraId="425CC4B1" w14:textId="77777777" w:rsidR="00834C94" w:rsidRPr="00834C94" w:rsidRDefault="00834C94" w:rsidP="00834C94">
            <w:pPr>
              <w:jc w:val="right"/>
              <w:rPr>
                <w:rFonts w:eastAsia="Times New Roman"/>
                <w:color w:val="000000"/>
                <w:sz w:val="22"/>
                <w:szCs w:val="22"/>
              </w:rPr>
            </w:pPr>
          </w:p>
        </w:tc>
      </w:tr>
      <w:tr w:rsidR="00834C94" w:rsidRPr="00834C94" w14:paraId="1E5EC27A" w14:textId="77777777" w:rsidTr="00F406CB">
        <w:trPr>
          <w:trHeight w:val="300"/>
        </w:trPr>
        <w:tc>
          <w:tcPr>
            <w:tcW w:w="1186" w:type="dxa"/>
            <w:shd w:val="clear" w:color="auto" w:fill="auto"/>
            <w:noWrap/>
          </w:tcPr>
          <w:p w14:paraId="21C8962B" w14:textId="77777777" w:rsidR="00834C94" w:rsidRPr="00834C94" w:rsidRDefault="00834C94" w:rsidP="00834C94">
            <w:pPr>
              <w:spacing w:after="200" w:line="276" w:lineRule="auto"/>
              <w:rPr>
                <w:rFonts w:eastAsiaTheme="minorHAnsi"/>
                <w:sz w:val="22"/>
                <w:szCs w:val="22"/>
                <w:lang w:eastAsia="en-US"/>
              </w:rPr>
            </w:pPr>
            <w:r w:rsidRPr="00834C94">
              <w:rPr>
                <w:rFonts w:eastAsiaTheme="minorHAnsi"/>
                <w:sz w:val="22"/>
                <w:szCs w:val="22"/>
                <w:lang w:eastAsia="en-US"/>
              </w:rPr>
              <w:t>1.9.21</w:t>
            </w:r>
          </w:p>
        </w:tc>
        <w:tc>
          <w:tcPr>
            <w:tcW w:w="1694" w:type="dxa"/>
            <w:shd w:val="clear" w:color="auto" w:fill="auto"/>
            <w:noWrap/>
            <w:vAlign w:val="bottom"/>
          </w:tcPr>
          <w:p w14:paraId="2735C078"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NEST</w:t>
            </w:r>
          </w:p>
        </w:tc>
        <w:tc>
          <w:tcPr>
            <w:tcW w:w="1880" w:type="dxa"/>
            <w:shd w:val="clear" w:color="auto" w:fill="auto"/>
            <w:noWrap/>
            <w:vAlign w:val="bottom"/>
          </w:tcPr>
          <w:p w14:paraId="5425950F"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Pension (part paid by Clerk)</w:t>
            </w:r>
          </w:p>
        </w:tc>
        <w:tc>
          <w:tcPr>
            <w:tcW w:w="1327" w:type="dxa"/>
            <w:shd w:val="clear" w:color="auto" w:fill="auto"/>
            <w:noWrap/>
            <w:vAlign w:val="bottom"/>
          </w:tcPr>
          <w:p w14:paraId="40D435A5"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DD</w:t>
            </w:r>
          </w:p>
        </w:tc>
        <w:tc>
          <w:tcPr>
            <w:tcW w:w="987" w:type="dxa"/>
            <w:shd w:val="clear" w:color="auto" w:fill="auto"/>
            <w:noWrap/>
            <w:vAlign w:val="bottom"/>
          </w:tcPr>
          <w:p w14:paraId="281AC293"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105.66</w:t>
            </w:r>
          </w:p>
        </w:tc>
        <w:tc>
          <w:tcPr>
            <w:tcW w:w="960" w:type="dxa"/>
            <w:shd w:val="clear" w:color="auto" w:fill="auto"/>
            <w:noWrap/>
            <w:vAlign w:val="bottom"/>
          </w:tcPr>
          <w:p w14:paraId="25A74DC2" w14:textId="77777777" w:rsidR="00834C94" w:rsidRPr="00834C94" w:rsidRDefault="00834C94" w:rsidP="00834C94">
            <w:pPr>
              <w:rPr>
                <w:rFonts w:eastAsia="Times New Roman"/>
                <w:color w:val="000000"/>
                <w:sz w:val="22"/>
                <w:szCs w:val="22"/>
              </w:rPr>
            </w:pPr>
          </w:p>
        </w:tc>
      </w:tr>
      <w:tr w:rsidR="00834C94" w:rsidRPr="00834C94" w14:paraId="6A86C2AD" w14:textId="77777777" w:rsidTr="00F406CB">
        <w:trPr>
          <w:trHeight w:val="300"/>
        </w:trPr>
        <w:tc>
          <w:tcPr>
            <w:tcW w:w="1186" w:type="dxa"/>
            <w:shd w:val="clear" w:color="auto" w:fill="auto"/>
            <w:noWrap/>
          </w:tcPr>
          <w:p w14:paraId="3457823C"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tcPr>
          <w:p w14:paraId="1C2C0F51"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HMRC</w:t>
            </w:r>
          </w:p>
        </w:tc>
        <w:tc>
          <w:tcPr>
            <w:tcW w:w="1880" w:type="dxa"/>
            <w:shd w:val="clear" w:color="auto" w:fill="auto"/>
            <w:noWrap/>
            <w:vAlign w:val="bottom"/>
          </w:tcPr>
          <w:p w14:paraId="61544FE5"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Tax</w:t>
            </w:r>
          </w:p>
        </w:tc>
        <w:tc>
          <w:tcPr>
            <w:tcW w:w="1327" w:type="dxa"/>
            <w:shd w:val="clear" w:color="auto" w:fill="auto"/>
            <w:noWrap/>
            <w:vAlign w:val="bottom"/>
          </w:tcPr>
          <w:p w14:paraId="7A89EA3E"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BACS</w:t>
            </w:r>
          </w:p>
        </w:tc>
        <w:tc>
          <w:tcPr>
            <w:tcW w:w="987" w:type="dxa"/>
            <w:shd w:val="clear" w:color="auto" w:fill="auto"/>
            <w:noWrap/>
            <w:vAlign w:val="bottom"/>
          </w:tcPr>
          <w:p w14:paraId="17EC3580"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39.00</w:t>
            </w:r>
          </w:p>
        </w:tc>
        <w:tc>
          <w:tcPr>
            <w:tcW w:w="960" w:type="dxa"/>
            <w:shd w:val="clear" w:color="auto" w:fill="auto"/>
            <w:noWrap/>
            <w:vAlign w:val="bottom"/>
          </w:tcPr>
          <w:p w14:paraId="5BCD3568" w14:textId="77777777" w:rsidR="00834C94" w:rsidRPr="00834C94" w:rsidRDefault="00834C94" w:rsidP="00834C94">
            <w:pPr>
              <w:rPr>
                <w:rFonts w:eastAsia="Times New Roman"/>
                <w:color w:val="000000"/>
                <w:sz w:val="22"/>
                <w:szCs w:val="22"/>
              </w:rPr>
            </w:pPr>
          </w:p>
        </w:tc>
      </w:tr>
      <w:tr w:rsidR="00834C94" w:rsidRPr="00834C94" w14:paraId="17BF8612" w14:textId="77777777" w:rsidTr="00F406CB">
        <w:trPr>
          <w:trHeight w:val="300"/>
        </w:trPr>
        <w:tc>
          <w:tcPr>
            <w:tcW w:w="1186" w:type="dxa"/>
            <w:shd w:val="clear" w:color="auto" w:fill="auto"/>
            <w:noWrap/>
          </w:tcPr>
          <w:p w14:paraId="4EE75644"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tcPr>
          <w:p w14:paraId="1BE54C5E"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Kevin Wright</w:t>
            </w:r>
          </w:p>
        </w:tc>
        <w:tc>
          <w:tcPr>
            <w:tcW w:w="1880" w:type="dxa"/>
            <w:shd w:val="clear" w:color="auto" w:fill="auto"/>
            <w:noWrap/>
            <w:vAlign w:val="bottom"/>
          </w:tcPr>
          <w:p w14:paraId="46AF6792"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Public slipway gate repairs / playground train and gate</w:t>
            </w:r>
          </w:p>
        </w:tc>
        <w:tc>
          <w:tcPr>
            <w:tcW w:w="1327" w:type="dxa"/>
            <w:shd w:val="clear" w:color="auto" w:fill="auto"/>
            <w:noWrap/>
            <w:vAlign w:val="bottom"/>
          </w:tcPr>
          <w:p w14:paraId="5225396F"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BACS</w:t>
            </w:r>
          </w:p>
        </w:tc>
        <w:tc>
          <w:tcPr>
            <w:tcW w:w="987" w:type="dxa"/>
            <w:shd w:val="clear" w:color="auto" w:fill="auto"/>
            <w:noWrap/>
            <w:vAlign w:val="bottom"/>
          </w:tcPr>
          <w:p w14:paraId="791938A7"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160.50</w:t>
            </w:r>
          </w:p>
        </w:tc>
        <w:tc>
          <w:tcPr>
            <w:tcW w:w="960" w:type="dxa"/>
            <w:shd w:val="clear" w:color="auto" w:fill="auto"/>
            <w:noWrap/>
            <w:vAlign w:val="bottom"/>
          </w:tcPr>
          <w:p w14:paraId="579F5CFF" w14:textId="77777777" w:rsidR="00834C94" w:rsidRPr="00834C94" w:rsidRDefault="00834C94" w:rsidP="00834C94">
            <w:pPr>
              <w:rPr>
                <w:rFonts w:eastAsia="Times New Roman"/>
                <w:color w:val="000000"/>
                <w:sz w:val="22"/>
                <w:szCs w:val="22"/>
              </w:rPr>
            </w:pPr>
          </w:p>
        </w:tc>
      </w:tr>
      <w:tr w:rsidR="00834C94" w:rsidRPr="00834C94" w14:paraId="32E57F92" w14:textId="77777777" w:rsidTr="00F406CB">
        <w:trPr>
          <w:trHeight w:val="300"/>
        </w:trPr>
        <w:tc>
          <w:tcPr>
            <w:tcW w:w="1186" w:type="dxa"/>
            <w:shd w:val="clear" w:color="auto" w:fill="auto"/>
            <w:noWrap/>
          </w:tcPr>
          <w:p w14:paraId="29871571"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tcPr>
          <w:p w14:paraId="3E4E4CAB"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Royal British Legion</w:t>
            </w:r>
          </w:p>
        </w:tc>
        <w:tc>
          <w:tcPr>
            <w:tcW w:w="1880" w:type="dxa"/>
            <w:shd w:val="clear" w:color="auto" w:fill="auto"/>
            <w:noWrap/>
            <w:vAlign w:val="bottom"/>
          </w:tcPr>
          <w:p w14:paraId="5CE013F0"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Donation for wreath</w:t>
            </w:r>
          </w:p>
        </w:tc>
        <w:tc>
          <w:tcPr>
            <w:tcW w:w="1327" w:type="dxa"/>
            <w:shd w:val="clear" w:color="auto" w:fill="auto"/>
            <w:noWrap/>
            <w:vAlign w:val="bottom"/>
          </w:tcPr>
          <w:p w14:paraId="1B69B389"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BACS</w:t>
            </w:r>
          </w:p>
        </w:tc>
        <w:tc>
          <w:tcPr>
            <w:tcW w:w="987" w:type="dxa"/>
            <w:shd w:val="clear" w:color="auto" w:fill="auto"/>
            <w:noWrap/>
            <w:vAlign w:val="bottom"/>
          </w:tcPr>
          <w:p w14:paraId="41193DFA"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50.00</w:t>
            </w:r>
          </w:p>
        </w:tc>
        <w:tc>
          <w:tcPr>
            <w:tcW w:w="960" w:type="dxa"/>
            <w:shd w:val="clear" w:color="auto" w:fill="auto"/>
            <w:noWrap/>
            <w:vAlign w:val="bottom"/>
          </w:tcPr>
          <w:p w14:paraId="006B63EF" w14:textId="77777777" w:rsidR="00834C94" w:rsidRPr="00834C94" w:rsidRDefault="00834C94" w:rsidP="00834C94">
            <w:pPr>
              <w:rPr>
                <w:rFonts w:eastAsia="Times New Roman"/>
                <w:color w:val="000000"/>
                <w:sz w:val="22"/>
                <w:szCs w:val="22"/>
              </w:rPr>
            </w:pPr>
          </w:p>
        </w:tc>
      </w:tr>
      <w:tr w:rsidR="00834C94" w:rsidRPr="00834C94" w14:paraId="34C4D495" w14:textId="77777777" w:rsidTr="00F406CB">
        <w:trPr>
          <w:trHeight w:val="300"/>
        </w:trPr>
        <w:tc>
          <w:tcPr>
            <w:tcW w:w="1186" w:type="dxa"/>
            <w:shd w:val="clear" w:color="auto" w:fill="auto"/>
            <w:noWrap/>
          </w:tcPr>
          <w:p w14:paraId="295BE347" w14:textId="77777777" w:rsidR="00834C94" w:rsidRPr="00834C94" w:rsidRDefault="00834C94" w:rsidP="00834C94">
            <w:pPr>
              <w:spacing w:after="200" w:line="276" w:lineRule="auto"/>
              <w:rPr>
                <w:rFonts w:eastAsiaTheme="minorHAnsi"/>
                <w:sz w:val="22"/>
                <w:szCs w:val="22"/>
                <w:lang w:eastAsia="en-US"/>
              </w:rPr>
            </w:pPr>
          </w:p>
        </w:tc>
        <w:tc>
          <w:tcPr>
            <w:tcW w:w="1694" w:type="dxa"/>
            <w:shd w:val="clear" w:color="auto" w:fill="auto"/>
            <w:noWrap/>
            <w:vAlign w:val="bottom"/>
          </w:tcPr>
          <w:p w14:paraId="452AD49A"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Savills</w:t>
            </w:r>
          </w:p>
        </w:tc>
        <w:tc>
          <w:tcPr>
            <w:tcW w:w="1880" w:type="dxa"/>
            <w:shd w:val="clear" w:color="auto" w:fill="auto"/>
            <w:noWrap/>
            <w:vAlign w:val="bottom"/>
          </w:tcPr>
          <w:p w14:paraId="172AE3D0"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Allotment rent (6 months)</w:t>
            </w:r>
          </w:p>
        </w:tc>
        <w:tc>
          <w:tcPr>
            <w:tcW w:w="1327" w:type="dxa"/>
            <w:shd w:val="clear" w:color="auto" w:fill="auto"/>
            <w:noWrap/>
            <w:vAlign w:val="bottom"/>
          </w:tcPr>
          <w:p w14:paraId="637265D9" w14:textId="77777777" w:rsidR="00834C94" w:rsidRPr="00834C94" w:rsidRDefault="00834C94" w:rsidP="00834C94">
            <w:pPr>
              <w:rPr>
                <w:rFonts w:eastAsia="Times New Roman"/>
                <w:color w:val="000000"/>
                <w:sz w:val="22"/>
                <w:szCs w:val="22"/>
              </w:rPr>
            </w:pPr>
            <w:r w:rsidRPr="00834C94">
              <w:rPr>
                <w:rFonts w:eastAsia="Times New Roman"/>
                <w:color w:val="000000"/>
                <w:sz w:val="22"/>
                <w:szCs w:val="22"/>
              </w:rPr>
              <w:t>SO</w:t>
            </w:r>
          </w:p>
        </w:tc>
        <w:tc>
          <w:tcPr>
            <w:tcW w:w="987" w:type="dxa"/>
            <w:shd w:val="clear" w:color="auto" w:fill="auto"/>
            <w:noWrap/>
            <w:vAlign w:val="bottom"/>
          </w:tcPr>
          <w:p w14:paraId="36BA1405" w14:textId="77777777" w:rsidR="00834C94" w:rsidRPr="00834C94" w:rsidRDefault="00834C94" w:rsidP="00834C94">
            <w:pPr>
              <w:jc w:val="right"/>
              <w:rPr>
                <w:rFonts w:eastAsia="Times New Roman"/>
                <w:color w:val="000000"/>
                <w:sz w:val="22"/>
                <w:szCs w:val="22"/>
              </w:rPr>
            </w:pPr>
            <w:r w:rsidRPr="00834C94">
              <w:rPr>
                <w:rFonts w:eastAsia="Times New Roman"/>
                <w:color w:val="000000"/>
                <w:sz w:val="22"/>
                <w:szCs w:val="22"/>
              </w:rPr>
              <w:t>280.00</w:t>
            </w:r>
          </w:p>
        </w:tc>
        <w:tc>
          <w:tcPr>
            <w:tcW w:w="960" w:type="dxa"/>
            <w:shd w:val="clear" w:color="auto" w:fill="auto"/>
            <w:noWrap/>
            <w:vAlign w:val="bottom"/>
          </w:tcPr>
          <w:p w14:paraId="1B9EC3A8" w14:textId="77777777" w:rsidR="00834C94" w:rsidRPr="00834C94" w:rsidRDefault="00834C94" w:rsidP="00834C94">
            <w:pPr>
              <w:rPr>
                <w:rFonts w:eastAsia="Times New Roman"/>
                <w:color w:val="000000"/>
                <w:sz w:val="22"/>
                <w:szCs w:val="22"/>
              </w:rPr>
            </w:pPr>
          </w:p>
        </w:tc>
      </w:tr>
    </w:tbl>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32673AE0" w14:textId="6C6DA744" w:rsidR="00B266F6" w:rsidRPr="00B266F6" w:rsidRDefault="00B266F6" w:rsidP="00834C94">
      <w:pPr>
        <w:pStyle w:val="ListParagraph"/>
        <w:numPr>
          <w:ilvl w:val="1"/>
          <w:numId w:val="1"/>
        </w:numPr>
        <w:rPr>
          <w:b/>
        </w:rPr>
      </w:pPr>
      <w:r>
        <w:t xml:space="preserve">Cllr Darby explained to the Council that he would like to pull together (as a Council) an up-to-date schedule of jobs including replacing / updating signage and benches, concrete resurfacing at the end of St Benet’s Hall.  </w:t>
      </w:r>
    </w:p>
    <w:p w14:paraId="448AE578" w14:textId="571E3B26" w:rsidR="00E37FC6" w:rsidRPr="00886A32" w:rsidRDefault="00E37FC6" w:rsidP="00834C94">
      <w:pPr>
        <w:pStyle w:val="ListParagraph"/>
        <w:numPr>
          <w:ilvl w:val="1"/>
          <w:numId w:val="1"/>
        </w:numPr>
        <w:rPr>
          <w:b/>
        </w:rPr>
      </w:pPr>
      <w:r>
        <w:t xml:space="preserve">Update on the playground fencing.  It was </w:t>
      </w:r>
      <w:r>
        <w:rPr>
          <w:b/>
          <w:bCs/>
        </w:rPr>
        <w:t>AGREED</w:t>
      </w:r>
      <w:r>
        <w:t xml:space="preserve"> that the </w:t>
      </w:r>
      <w:r w:rsidRPr="00E37FC6">
        <w:rPr>
          <w:b/>
          <w:bCs/>
        </w:rPr>
        <w:t>Clerk</w:t>
      </w:r>
      <w:r>
        <w:t xml:space="preserve"> would ask NGF to inspect the gate / fencing and quote for fixing it</w:t>
      </w:r>
    </w:p>
    <w:p w14:paraId="3DCFF373" w14:textId="18092C57" w:rsidR="00886A32" w:rsidRPr="00886A32" w:rsidRDefault="00886A32" w:rsidP="00834C94">
      <w:pPr>
        <w:pStyle w:val="ListParagraph"/>
        <w:numPr>
          <w:ilvl w:val="1"/>
          <w:numId w:val="1"/>
        </w:numPr>
        <w:rPr>
          <w:b/>
        </w:rPr>
      </w:pPr>
      <w:r>
        <w:rPr>
          <w:b/>
        </w:rPr>
        <w:t>The Clerk</w:t>
      </w:r>
      <w:r>
        <w:rPr>
          <w:bCs/>
        </w:rPr>
        <w:t xml:space="preserve"> would arrange for the large Oak Tree on the Village Green, and some of the fruit trees to be pruned / tidied</w:t>
      </w:r>
    </w:p>
    <w:p w14:paraId="32F6B94F" w14:textId="7A58D756" w:rsidR="00886A32" w:rsidRPr="00373D90" w:rsidRDefault="001F0855" w:rsidP="00834C94">
      <w:pPr>
        <w:pStyle w:val="ListParagraph"/>
        <w:numPr>
          <w:ilvl w:val="1"/>
          <w:numId w:val="1"/>
        </w:numPr>
        <w:rPr>
          <w:b/>
        </w:rPr>
      </w:pPr>
      <w:r>
        <w:rPr>
          <w:bCs/>
        </w:rPr>
        <w:t xml:space="preserve">NNDC had informed the Council that it was not interested in enforcing the parking restrictions on the restricted byway.  </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127F334" w14:textId="779CE5C9" w:rsidR="00114D72" w:rsidRPr="00D950EB" w:rsidRDefault="001F0855" w:rsidP="00114D72">
      <w:pPr>
        <w:pStyle w:val="ListParagraph"/>
        <w:numPr>
          <w:ilvl w:val="1"/>
          <w:numId w:val="1"/>
        </w:numPr>
        <w:spacing w:after="200"/>
        <w:rPr>
          <w:b/>
        </w:rPr>
      </w:pPr>
      <w:r>
        <w:t>Playground report.  Councillor Varley had circulated his reports via email as he had been unable to attend the meeting</w:t>
      </w:r>
    </w:p>
    <w:p w14:paraId="77DCBB82" w14:textId="1764E72D" w:rsidR="00FB5229" w:rsidRPr="001F0855" w:rsidRDefault="00283A22" w:rsidP="001F0855">
      <w:pPr>
        <w:rPr>
          <w:b/>
        </w:rPr>
      </w:pPr>
      <w:r w:rsidRPr="00114D72">
        <w:rPr>
          <w:b/>
        </w:rPr>
        <w:tab/>
      </w:r>
    </w:p>
    <w:p w14:paraId="71759149" w14:textId="0E3C366B"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E37FC6">
        <w:rPr>
          <w:b/>
        </w:rPr>
        <w:t>19</w:t>
      </w:r>
      <w:r w:rsidR="001F0855">
        <w:rPr>
          <w:b/>
        </w:rPr>
        <w:t>36</w:t>
      </w:r>
      <w:r w:rsidR="0057561B">
        <w:rPr>
          <w:b/>
        </w:rPr>
        <w:t xml:space="preserve"> hrs</w:t>
      </w:r>
      <w:r w:rsidRPr="008913C3">
        <w:rPr>
          <w:b/>
        </w:rPr>
        <w:t xml:space="preserve"> for public </w:t>
      </w:r>
      <w:r w:rsidR="00F92445" w:rsidRPr="008913C3">
        <w:rPr>
          <w:b/>
        </w:rPr>
        <w:t>participation.</w:t>
      </w:r>
    </w:p>
    <w:p w14:paraId="16102F48" w14:textId="282A823A"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1F0855">
        <w:t>Cty Cllr Price explained that there was an option for free trees,  It was recommended that the Victory Housing Triangle of grass on Mill Hill would benefit from some trees</w:t>
      </w:r>
    </w:p>
    <w:p w14:paraId="01D2A60B" w14:textId="656C845D" w:rsidR="001F0855" w:rsidRPr="001F0855" w:rsidRDefault="001F0855" w:rsidP="00D17AD3">
      <w:pPr>
        <w:pStyle w:val="ListParagraph"/>
        <w:numPr>
          <w:ilvl w:val="1"/>
          <w:numId w:val="1"/>
        </w:numPr>
      </w:pPr>
      <w:r>
        <w:rPr>
          <w:bCs/>
        </w:rPr>
        <w:lastRenderedPageBreak/>
        <w:t xml:space="preserve">Concerns were raised that Anglian Water were raising emergency road closures for issues which had been reported some days previously.  </w:t>
      </w:r>
      <w:r>
        <w:rPr>
          <w:b/>
        </w:rPr>
        <w:t>The Clerk</w:t>
      </w:r>
      <w:r>
        <w:rPr>
          <w:bCs/>
        </w:rPr>
        <w:t xml:space="preserve"> would write to Anglian Water to point this out</w:t>
      </w:r>
    </w:p>
    <w:p w14:paraId="0F1EC1F9" w14:textId="4644B68B" w:rsidR="001F0855" w:rsidRPr="001F0855" w:rsidRDefault="001F0855" w:rsidP="00D17AD3">
      <w:pPr>
        <w:pStyle w:val="ListParagraph"/>
        <w:numPr>
          <w:ilvl w:val="1"/>
          <w:numId w:val="1"/>
        </w:numPr>
      </w:pPr>
      <w:r>
        <w:rPr>
          <w:bCs/>
        </w:rPr>
        <w:t xml:space="preserve">It was noted that the lecturn sign on the Village Green with the map was many years out of date.  </w:t>
      </w:r>
      <w:r w:rsidR="00D81761">
        <w:rPr>
          <w:b/>
        </w:rPr>
        <w:t>Cllr Martin</w:t>
      </w:r>
      <w:r>
        <w:rPr>
          <w:bCs/>
        </w:rPr>
        <w:t xml:space="preserve"> would review this during the month and would revert.  </w:t>
      </w:r>
    </w:p>
    <w:p w14:paraId="56E8122C" w14:textId="5E0AA8D9" w:rsidR="001F0855" w:rsidRDefault="001F0855" w:rsidP="00D17AD3">
      <w:pPr>
        <w:pStyle w:val="ListParagraph"/>
        <w:numPr>
          <w:ilvl w:val="1"/>
          <w:numId w:val="1"/>
        </w:numPr>
      </w:pPr>
      <w:r>
        <w:rPr>
          <w:bCs/>
        </w:rPr>
        <w:t xml:space="preserve">A parishioner noted that the hedge between Lethering Lane and Neatishead Road had a very overgrown hedge.  The </w:t>
      </w:r>
      <w:r>
        <w:rPr>
          <w:b/>
        </w:rPr>
        <w:t>Clerk</w:t>
      </w:r>
      <w:r>
        <w:rPr>
          <w:bCs/>
        </w:rPr>
        <w:t xml:space="preserve"> would report this</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6413F0B2"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453A7C">
        <w:rPr>
          <w:b/>
        </w:rPr>
        <w:t>20</w:t>
      </w:r>
      <w:r w:rsidR="00EC2FEB">
        <w:rPr>
          <w:b/>
        </w:rPr>
        <w:t>0</w:t>
      </w:r>
      <w:r w:rsidR="00E37FC6">
        <w:rPr>
          <w:b/>
        </w:rPr>
        <w:t>0</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5090552A" w14:textId="77777777" w:rsidR="006D2CFB" w:rsidRDefault="006D2CFB" w:rsidP="006D2CFB">
      <w:pPr>
        <w:pStyle w:val="ListParagraph"/>
        <w:numPr>
          <w:ilvl w:val="1"/>
          <w:numId w:val="1"/>
        </w:numPr>
        <w:spacing w:after="200"/>
      </w:pPr>
      <w:r>
        <w:t>Planning decisions received:</w:t>
      </w:r>
    </w:p>
    <w:p w14:paraId="1A7DADEF" w14:textId="77777777" w:rsidR="00834C94" w:rsidRPr="00D73D8E" w:rsidRDefault="00834C94" w:rsidP="00834C94">
      <w:pPr>
        <w:pStyle w:val="ListParagraph"/>
        <w:numPr>
          <w:ilvl w:val="2"/>
          <w:numId w:val="1"/>
        </w:numPr>
        <w:spacing w:after="200"/>
      </w:pPr>
      <w:r>
        <w:t>BA/2021/0284/NONMAT.  Two Gates, Norwich Road, Falgate.  Change of locations and colours of doors on field shelter and tractor store, non-material amendment to permission BA/2019/0267/FUL.  Approved</w:t>
      </w:r>
    </w:p>
    <w:p w14:paraId="62867247" w14:textId="77777777" w:rsidR="00834C94" w:rsidRPr="00D73D8E" w:rsidRDefault="00834C94" w:rsidP="00834C94">
      <w:pPr>
        <w:pStyle w:val="ListParagraph"/>
        <w:numPr>
          <w:ilvl w:val="2"/>
          <w:numId w:val="1"/>
        </w:numPr>
        <w:spacing w:after="200"/>
      </w:pPr>
      <w:r>
        <w:t>PF/21/1978.  Lavender Cottage, 115 Lower Street.  Erection of single storey outbuilding in rear garden for use as annexe.  Withdrawn</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2DA73384" w14:textId="0A5284B7" w:rsidR="00834C94" w:rsidRPr="007916D0" w:rsidRDefault="00834C94" w:rsidP="00834C94">
      <w:pPr>
        <w:pStyle w:val="ListParagraph"/>
        <w:numPr>
          <w:ilvl w:val="1"/>
          <w:numId w:val="1"/>
        </w:numPr>
        <w:spacing w:line="276" w:lineRule="auto"/>
        <w:rPr>
          <w:b/>
        </w:rPr>
      </w:pPr>
      <w:r>
        <w:rPr>
          <w:bCs/>
        </w:rPr>
        <w:t>To consider the co-option of Mrs Betty Woodcock to the Parish Council</w:t>
      </w:r>
      <w:r w:rsidR="00E37FC6">
        <w:rPr>
          <w:bCs/>
        </w:rPr>
        <w:t xml:space="preserve">.  </w:t>
      </w:r>
      <w:r w:rsidR="00E37FC6">
        <w:rPr>
          <w:b/>
        </w:rPr>
        <w:t>AGREED</w:t>
      </w:r>
    </w:p>
    <w:p w14:paraId="02700D26" w14:textId="3A1A90D6" w:rsidR="00834C94" w:rsidRPr="005D758E" w:rsidRDefault="00834C94" w:rsidP="00834C94">
      <w:pPr>
        <w:pStyle w:val="ListParagraph"/>
        <w:numPr>
          <w:ilvl w:val="1"/>
          <w:numId w:val="1"/>
        </w:numPr>
        <w:spacing w:line="276" w:lineRule="auto"/>
        <w:rPr>
          <w:b/>
        </w:rPr>
      </w:pPr>
      <w:r>
        <w:rPr>
          <w:bCs/>
        </w:rPr>
        <w:t xml:space="preserve">To consider </w:t>
      </w:r>
      <w:r w:rsidR="00E37FC6">
        <w:rPr>
          <w:bCs/>
        </w:rPr>
        <w:t>t</w:t>
      </w:r>
      <w:r>
        <w:rPr>
          <w:bCs/>
        </w:rPr>
        <w:t>he co-option of Steve Burgess to the Parish Council</w:t>
      </w:r>
      <w:r w:rsidR="00E37FC6">
        <w:rPr>
          <w:bCs/>
        </w:rPr>
        <w:t xml:space="preserve">.  </w:t>
      </w:r>
      <w:r w:rsidR="00E37FC6">
        <w:rPr>
          <w:b/>
        </w:rPr>
        <w:t>AGREED</w:t>
      </w:r>
    </w:p>
    <w:p w14:paraId="1FB51524" w14:textId="638801D2" w:rsidR="00834C94" w:rsidRPr="00AC75C6" w:rsidRDefault="00834C94" w:rsidP="00834C94">
      <w:pPr>
        <w:pStyle w:val="ListParagraph"/>
        <w:numPr>
          <w:ilvl w:val="1"/>
          <w:numId w:val="1"/>
        </w:numPr>
        <w:spacing w:line="276" w:lineRule="auto"/>
        <w:rPr>
          <w:b/>
        </w:rPr>
      </w:pPr>
      <w:r>
        <w:rPr>
          <w:bCs/>
        </w:rPr>
        <w:t>To consider further action regarding the Queen’s Platinum Jubilee 2022 following requests for support in two months of the Horning Reach</w:t>
      </w:r>
      <w:r w:rsidR="00E37FC6">
        <w:rPr>
          <w:bCs/>
        </w:rPr>
        <w:t>.  Cllrs Martin and Woodcock kindly offered to form a committee.  The Chairman confirmed that this celebration would be supported by but not organised by the Parish Council</w:t>
      </w:r>
    </w:p>
    <w:p w14:paraId="00F8D19D" w14:textId="6719C726" w:rsidR="00834C94" w:rsidRPr="00AC75C6" w:rsidRDefault="00834C94" w:rsidP="00834C94">
      <w:pPr>
        <w:pStyle w:val="ListParagraph"/>
        <w:numPr>
          <w:ilvl w:val="1"/>
          <w:numId w:val="1"/>
        </w:numPr>
        <w:spacing w:line="276" w:lineRule="auto"/>
        <w:rPr>
          <w:b/>
        </w:rPr>
      </w:pPr>
      <w:r>
        <w:rPr>
          <w:bCs/>
        </w:rPr>
        <w:t>To consider actions required for 11/11.  War memorial cleaning, wreath.</w:t>
      </w:r>
      <w:r w:rsidR="00D81761">
        <w:rPr>
          <w:bCs/>
        </w:rPr>
        <w:t xml:space="preserve">  The Chairman would lay the wreath as usual, Cllr Martin kindly offered to check the war memorial as usual</w:t>
      </w:r>
    </w:p>
    <w:p w14:paraId="648E1BBF" w14:textId="66DFE4A1" w:rsidR="00834C94" w:rsidRPr="00E40CF8" w:rsidRDefault="00834C94" w:rsidP="00834C94">
      <w:pPr>
        <w:pStyle w:val="ListParagraph"/>
        <w:numPr>
          <w:ilvl w:val="1"/>
          <w:numId w:val="1"/>
        </w:numPr>
        <w:spacing w:line="276" w:lineRule="auto"/>
        <w:rPr>
          <w:b/>
        </w:rPr>
      </w:pPr>
      <w:r>
        <w:rPr>
          <w:bCs/>
        </w:rPr>
        <w:t>To consider payment in November of PCC annual payment of £500 (last paid October 2020)</w:t>
      </w:r>
      <w:r w:rsidR="00D81761">
        <w:rPr>
          <w:bCs/>
        </w:rPr>
        <w:t xml:space="preserve">.  </w:t>
      </w:r>
      <w:r w:rsidR="00D81761">
        <w:rPr>
          <w:b/>
        </w:rPr>
        <w:t>AGREED</w:t>
      </w:r>
    </w:p>
    <w:p w14:paraId="3ACB5291" w14:textId="2A77E363" w:rsidR="00834C94" w:rsidRPr="007C6789" w:rsidRDefault="00834C94" w:rsidP="00834C94">
      <w:pPr>
        <w:pStyle w:val="ListParagraph"/>
        <w:numPr>
          <w:ilvl w:val="1"/>
          <w:numId w:val="1"/>
        </w:numPr>
        <w:spacing w:line="276" w:lineRule="auto"/>
        <w:rPr>
          <w:b/>
        </w:rPr>
      </w:pPr>
      <w:r>
        <w:rPr>
          <w:bCs/>
        </w:rPr>
        <w:t>To consider allowing alterations to the bowls club to add showers for the football club use</w:t>
      </w:r>
      <w:r w:rsidR="00D81761">
        <w:rPr>
          <w:bCs/>
        </w:rPr>
        <w:t xml:space="preserve">.  The </w:t>
      </w:r>
      <w:r w:rsidR="00D81761">
        <w:rPr>
          <w:b/>
          <w:bCs/>
        </w:rPr>
        <w:t>Clerk</w:t>
      </w:r>
      <w:r w:rsidR="00D81761">
        <w:t xml:space="preserve"> would contact the Bowls Club and inform the committee that the land is leased to the Village Hall</w:t>
      </w:r>
    </w:p>
    <w:p w14:paraId="252B645C" w14:textId="77777777" w:rsidR="00834C94" w:rsidRPr="00F97F20" w:rsidRDefault="00834C94" w:rsidP="00834C94">
      <w:pPr>
        <w:pStyle w:val="ListParagraph"/>
        <w:numPr>
          <w:ilvl w:val="1"/>
          <w:numId w:val="1"/>
        </w:numPr>
        <w:spacing w:line="276" w:lineRule="auto"/>
        <w:rPr>
          <w:b/>
        </w:rPr>
      </w:pPr>
      <w:r>
        <w:rPr>
          <w:bCs/>
        </w:rPr>
        <w:t>To consider projects for the new Community Safety Programme:</w:t>
      </w:r>
    </w:p>
    <w:p w14:paraId="0CB5F58A" w14:textId="77777777" w:rsidR="00834C94" w:rsidRPr="00F97F20" w:rsidRDefault="00834C94" w:rsidP="00834C94">
      <w:pPr>
        <w:pStyle w:val="ListParagraph"/>
        <w:numPr>
          <w:ilvl w:val="2"/>
          <w:numId w:val="1"/>
        </w:numPr>
        <w:spacing w:line="276" w:lineRule="auto"/>
        <w:rPr>
          <w:b/>
        </w:rPr>
      </w:pPr>
      <w:r>
        <w:rPr>
          <w:bCs/>
        </w:rPr>
        <w:t>Restricted byway safety</w:t>
      </w:r>
    </w:p>
    <w:p w14:paraId="3B9979FD" w14:textId="77777777" w:rsidR="00834C94" w:rsidRPr="00F97F20" w:rsidRDefault="00834C94" w:rsidP="00834C94">
      <w:pPr>
        <w:pStyle w:val="ListParagraph"/>
        <w:numPr>
          <w:ilvl w:val="2"/>
          <w:numId w:val="1"/>
        </w:numPr>
        <w:spacing w:line="276" w:lineRule="auto"/>
        <w:rPr>
          <w:b/>
        </w:rPr>
      </w:pPr>
      <w:r>
        <w:rPr>
          <w:bCs/>
        </w:rPr>
        <w:t>Waterworks Lane Common land – new tarmac required</w:t>
      </w:r>
    </w:p>
    <w:p w14:paraId="74F7D934" w14:textId="77777777" w:rsidR="00453A7C" w:rsidRPr="008913C3" w:rsidRDefault="00453A7C" w:rsidP="00453A7C">
      <w:pPr>
        <w:pStyle w:val="ListParagraph"/>
        <w:spacing w:line="276" w:lineRule="auto"/>
        <w:ind w:left="1440"/>
        <w:rPr>
          <w:b/>
        </w:rPr>
      </w:pPr>
    </w:p>
    <w:p w14:paraId="73CB392E" w14:textId="63549800"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065F97BD" w14:textId="5DBFEEBA" w:rsidR="00EF493E" w:rsidRPr="00AE3918" w:rsidRDefault="00AE3918" w:rsidP="00114D72">
      <w:pPr>
        <w:pStyle w:val="ListParagraph"/>
        <w:numPr>
          <w:ilvl w:val="1"/>
          <w:numId w:val="1"/>
        </w:numPr>
        <w:rPr>
          <w:b/>
        </w:rPr>
      </w:pPr>
      <w:r>
        <w:rPr>
          <w:bCs/>
        </w:rPr>
        <w:t>Planning</w:t>
      </w:r>
    </w:p>
    <w:p w14:paraId="27363E3F" w14:textId="0A141673" w:rsidR="00AE3918" w:rsidRPr="00D81761" w:rsidRDefault="00AE3918" w:rsidP="00114D72">
      <w:pPr>
        <w:pStyle w:val="ListParagraph"/>
        <w:numPr>
          <w:ilvl w:val="1"/>
          <w:numId w:val="1"/>
        </w:numPr>
        <w:rPr>
          <w:b/>
        </w:rPr>
      </w:pPr>
      <w:r>
        <w:rPr>
          <w:bCs/>
        </w:rPr>
        <w:lastRenderedPageBreak/>
        <w:t>New Councillors</w:t>
      </w:r>
    </w:p>
    <w:p w14:paraId="3FADE337" w14:textId="51C00775" w:rsidR="00D81761" w:rsidRPr="00D81761" w:rsidRDefault="00D81761" w:rsidP="00114D72">
      <w:pPr>
        <w:pStyle w:val="ListParagraph"/>
        <w:numPr>
          <w:ilvl w:val="1"/>
          <w:numId w:val="1"/>
        </w:numPr>
        <w:rPr>
          <w:b/>
        </w:rPr>
      </w:pPr>
      <w:r>
        <w:rPr>
          <w:bCs/>
        </w:rPr>
        <w:t>Pothole identification</w:t>
      </w:r>
    </w:p>
    <w:p w14:paraId="4EEB0385" w14:textId="77777777" w:rsidR="00D81761" w:rsidRPr="008913C3" w:rsidRDefault="00D81761" w:rsidP="00D81761">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6ED769BE" w14:textId="33A9BC15" w:rsidR="00322EE6" w:rsidRPr="00C71896" w:rsidRDefault="00D950EB" w:rsidP="00114D72">
      <w:pPr>
        <w:pStyle w:val="ListParagraph"/>
        <w:numPr>
          <w:ilvl w:val="1"/>
          <w:numId w:val="1"/>
        </w:numPr>
        <w:rPr>
          <w:b/>
        </w:rPr>
      </w:pPr>
      <w:r>
        <w:rPr>
          <w:b/>
          <w:vanish/>
        </w:rPr>
        <w:t>The</w:t>
      </w:r>
      <w:r>
        <w:rPr>
          <w:bCs/>
          <w:vanish/>
        </w:rPr>
        <w:t>The Chairmanddk</w:t>
      </w:r>
      <w:r w:rsidR="00D81761">
        <w:rPr>
          <w:bCs/>
        </w:rPr>
        <w:t xml:space="preserve">It was </w:t>
      </w:r>
      <w:r w:rsidR="00D81761">
        <w:rPr>
          <w:b/>
        </w:rPr>
        <w:t>AGREED</w:t>
      </w:r>
      <w:r w:rsidR="00D81761">
        <w:rPr>
          <w:bCs/>
        </w:rPr>
        <w:t xml:space="preserve"> that the plaque from the Lord Lieutenant could be placed outside St Benet’s Hall</w:t>
      </w: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18E6F20B" w14:textId="77777777" w:rsidR="00834C94" w:rsidRPr="00982950" w:rsidRDefault="00834C94" w:rsidP="00834C94">
      <w:pPr>
        <w:pStyle w:val="ListParagraph"/>
        <w:numPr>
          <w:ilvl w:val="0"/>
          <w:numId w:val="1"/>
        </w:numPr>
        <w:spacing w:line="276" w:lineRule="auto"/>
        <w:rPr>
          <w:b/>
        </w:rPr>
      </w:pPr>
      <w:r w:rsidRPr="00982950">
        <w:rPr>
          <w:b/>
        </w:rPr>
        <w:t xml:space="preserve">To confirm that the next meeting will take place </w:t>
      </w:r>
      <w:r>
        <w:rPr>
          <w:b/>
        </w:rPr>
        <w:t xml:space="preserve">in the Mill Suite </w:t>
      </w:r>
      <w:r w:rsidRPr="00982950">
        <w:rPr>
          <w:b/>
        </w:rPr>
        <w:t xml:space="preserve">at 7pm on </w:t>
      </w:r>
      <w:r>
        <w:rPr>
          <w:b/>
        </w:rPr>
        <w:t>Monday 1</w:t>
      </w:r>
      <w:r w:rsidRPr="00D24945">
        <w:rPr>
          <w:b/>
          <w:vertAlign w:val="superscript"/>
        </w:rPr>
        <w:t>st</w:t>
      </w:r>
      <w:r>
        <w:rPr>
          <w:b/>
        </w:rPr>
        <w:t xml:space="preserve"> November 2021.  There will also be a Finance Meeting on Monday 15</w:t>
      </w:r>
      <w:r w:rsidRPr="00D24945">
        <w:rPr>
          <w:b/>
          <w:vertAlign w:val="superscript"/>
        </w:rPr>
        <w:t>th</w:t>
      </w:r>
      <w:r>
        <w:rPr>
          <w:b/>
        </w:rPr>
        <w:t xml:space="preserve"> November at 7pm in the Mill Suite</w:t>
      </w:r>
    </w:p>
    <w:p w14:paraId="27DB38C4" w14:textId="5CF93E58"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C9245F">
        <w:rPr>
          <w:b/>
        </w:rPr>
        <w:t>37</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F162" w14:textId="77777777" w:rsidR="005B6149" w:rsidRDefault="005B6149" w:rsidP="00B964C7">
      <w:r>
        <w:separator/>
      </w:r>
    </w:p>
  </w:endnote>
  <w:endnote w:type="continuationSeparator" w:id="0">
    <w:p w14:paraId="2D777850" w14:textId="77777777" w:rsidR="005B6149" w:rsidRDefault="005B6149"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C00F" w14:textId="77777777" w:rsidR="005B6149" w:rsidRDefault="005B6149" w:rsidP="00B964C7">
      <w:r>
        <w:separator/>
      </w:r>
    </w:p>
  </w:footnote>
  <w:footnote w:type="continuationSeparator" w:id="0">
    <w:p w14:paraId="60301E34" w14:textId="77777777" w:rsidR="005B6149" w:rsidRDefault="005B6149"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1"/>
  </w:num>
  <w:num w:numId="6">
    <w:abstractNumId w:val="10"/>
  </w:num>
  <w:num w:numId="7">
    <w:abstractNumId w:val="20"/>
  </w:num>
  <w:num w:numId="8">
    <w:abstractNumId w:val="13"/>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9"/>
  </w:num>
  <w:num w:numId="13">
    <w:abstractNumId w:val="0"/>
  </w:num>
  <w:num w:numId="14">
    <w:abstractNumId w:val="5"/>
  </w:num>
  <w:num w:numId="15">
    <w:abstractNumId w:val="16"/>
  </w:num>
  <w:num w:numId="16">
    <w:abstractNumId w:val="15"/>
  </w:num>
  <w:num w:numId="17">
    <w:abstractNumId w:val="2"/>
  </w:num>
  <w:num w:numId="18">
    <w:abstractNumId w:val="7"/>
  </w:num>
  <w:num w:numId="19">
    <w:abstractNumId w:val="17"/>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16FF"/>
    <w:rsid w:val="00052C81"/>
    <w:rsid w:val="0005300B"/>
    <w:rsid w:val="00055BB9"/>
    <w:rsid w:val="0005640B"/>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0855"/>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0E4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B6149"/>
    <w:rsid w:val="005C183C"/>
    <w:rsid w:val="005C1D66"/>
    <w:rsid w:val="005C3FD7"/>
    <w:rsid w:val="005C4DB6"/>
    <w:rsid w:val="005C534A"/>
    <w:rsid w:val="005C7C21"/>
    <w:rsid w:val="005D10FF"/>
    <w:rsid w:val="005D138E"/>
    <w:rsid w:val="005D6883"/>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5D2C"/>
    <w:rsid w:val="008061FE"/>
    <w:rsid w:val="0080638F"/>
    <w:rsid w:val="00806D46"/>
    <w:rsid w:val="0080738C"/>
    <w:rsid w:val="008106A8"/>
    <w:rsid w:val="00810B2E"/>
    <w:rsid w:val="008123F6"/>
    <w:rsid w:val="00822992"/>
    <w:rsid w:val="008249E6"/>
    <w:rsid w:val="00830A68"/>
    <w:rsid w:val="00831851"/>
    <w:rsid w:val="00834C94"/>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5254"/>
    <w:rsid w:val="00865776"/>
    <w:rsid w:val="00872868"/>
    <w:rsid w:val="00874941"/>
    <w:rsid w:val="00874E38"/>
    <w:rsid w:val="00875E3E"/>
    <w:rsid w:val="00876950"/>
    <w:rsid w:val="008769DB"/>
    <w:rsid w:val="00881987"/>
    <w:rsid w:val="00881FFF"/>
    <w:rsid w:val="008834EC"/>
    <w:rsid w:val="00886A32"/>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1595"/>
    <w:rsid w:val="00A8200C"/>
    <w:rsid w:val="00A83BD2"/>
    <w:rsid w:val="00A83DEC"/>
    <w:rsid w:val="00A871F9"/>
    <w:rsid w:val="00A900BD"/>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B8E"/>
    <w:rsid w:val="00AB7299"/>
    <w:rsid w:val="00AC04C2"/>
    <w:rsid w:val="00AC0C0C"/>
    <w:rsid w:val="00AC1A3C"/>
    <w:rsid w:val="00AC4EC1"/>
    <w:rsid w:val="00AC5133"/>
    <w:rsid w:val="00AC5496"/>
    <w:rsid w:val="00AD07D4"/>
    <w:rsid w:val="00AD17F0"/>
    <w:rsid w:val="00AD17F4"/>
    <w:rsid w:val="00AD30ED"/>
    <w:rsid w:val="00AD411D"/>
    <w:rsid w:val="00AD481C"/>
    <w:rsid w:val="00AD52BE"/>
    <w:rsid w:val="00AE27DD"/>
    <w:rsid w:val="00AE3918"/>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6F6"/>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4F8A"/>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45F"/>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2602F"/>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761"/>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6985"/>
    <w:rsid w:val="00E31BC8"/>
    <w:rsid w:val="00E33CF2"/>
    <w:rsid w:val="00E37FC6"/>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D2C"/>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2021-02-09T11:29:00Z</cp:lastPrinted>
  <dcterms:created xsi:type="dcterms:W3CDTF">2021-10-06T12:03:00Z</dcterms:created>
  <dcterms:modified xsi:type="dcterms:W3CDTF">2021-10-13T13:02:00Z</dcterms:modified>
</cp:coreProperties>
</file>