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Pr="006F4F2D" w:rsidRDefault="007E0C27" w:rsidP="007E0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F2D">
        <w:rPr>
          <w:rFonts w:ascii="Times New Roman" w:hAnsi="Times New Roman" w:cs="Times New Roman"/>
          <w:b/>
          <w:sz w:val="36"/>
          <w:szCs w:val="36"/>
        </w:rPr>
        <w:t>Horning Parish Council News</w:t>
      </w:r>
      <w:r w:rsidR="006078D4" w:rsidRPr="006F4F2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BF420E">
        <w:rPr>
          <w:rFonts w:ascii="Times New Roman" w:hAnsi="Times New Roman" w:cs="Times New Roman"/>
          <w:b/>
          <w:sz w:val="36"/>
          <w:szCs w:val="36"/>
        </w:rPr>
        <w:t>August</w:t>
      </w:r>
      <w:r w:rsidR="000C6995" w:rsidRPr="006F4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2C4" w:rsidRPr="006F4F2D">
        <w:rPr>
          <w:rFonts w:ascii="Times New Roman" w:hAnsi="Times New Roman" w:cs="Times New Roman"/>
          <w:b/>
          <w:sz w:val="36"/>
          <w:szCs w:val="36"/>
        </w:rPr>
        <w:t>201</w:t>
      </w:r>
      <w:r w:rsidR="000C6995" w:rsidRPr="006F4F2D">
        <w:rPr>
          <w:rFonts w:ascii="Times New Roman" w:hAnsi="Times New Roman" w:cs="Times New Roman"/>
          <w:b/>
          <w:sz w:val="36"/>
          <w:szCs w:val="36"/>
        </w:rPr>
        <w:t>5</w:t>
      </w:r>
    </w:p>
    <w:p w:rsidR="008F6191" w:rsidRDefault="008F6191" w:rsidP="00D1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91">
        <w:rPr>
          <w:rFonts w:ascii="Times New Roman" w:hAnsi="Times New Roman" w:cs="Times New Roman"/>
          <w:b/>
          <w:sz w:val="24"/>
          <w:szCs w:val="24"/>
        </w:rPr>
        <w:t>Parish Council Surgery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6191" w:rsidRDefault="008F6191" w:rsidP="00D1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has decided to arrange a regular “Surgery” session to allow Parishioners to make contact with Councillors in a less formal env</w:t>
      </w:r>
      <w:r w:rsidR="00BF420E">
        <w:rPr>
          <w:rFonts w:ascii="Times New Roman" w:hAnsi="Times New Roman" w:cs="Times New Roman"/>
          <w:sz w:val="24"/>
          <w:szCs w:val="24"/>
        </w:rPr>
        <w:t>ironment. The first session has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BF420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arranged for </w:t>
      </w:r>
      <w:r w:rsidR="00BF420E">
        <w:rPr>
          <w:rFonts w:ascii="Times New Roman" w:hAnsi="Times New Roman" w:cs="Times New Roman"/>
          <w:sz w:val="24"/>
          <w:szCs w:val="24"/>
        </w:rPr>
        <w:t>Sunday 6</w:t>
      </w:r>
      <w:r w:rsidR="00BF420E" w:rsidRPr="00BF42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</w:t>
      </w:r>
      <w:r w:rsidR="00BF420E">
        <w:rPr>
          <w:rFonts w:ascii="Times New Roman" w:hAnsi="Times New Roman" w:cs="Times New Roman"/>
          <w:sz w:val="24"/>
          <w:szCs w:val="24"/>
        </w:rPr>
        <w:t>er between 10:00 and 12:00 at the Village hall Annex. Please come along and let us know what your priorities are for the Village and the Parish Council.</w:t>
      </w:r>
    </w:p>
    <w:p w:rsidR="00BF420E" w:rsidRPr="00BF420E" w:rsidRDefault="00BF420E" w:rsidP="00D1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0E">
        <w:rPr>
          <w:rFonts w:ascii="Times New Roman" w:hAnsi="Times New Roman" w:cs="Times New Roman"/>
          <w:b/>
          <w:sz w:val="24"/>
          <w:szCs w:val="24"/>
        </w:rPr>
        <w:t>Horning Boat Show Bids:</w:t>
      </w:r>
    </w:p>
    <w:p w:rsidR="00BF420E" w:rsidRDefault="00BF420E" w:rsidP="00D1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are supporting bids for funding from the HBS Community Fund this year for the following items:</w:t>
      </w:r>
    </w:p>
    <w:p w:rsidR="00BF420E" w:rsidRDefault="00FD40C9" w:rsidP="00BF4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</w:t>
      </w:r>
      <w:bookmarkStart w:id="0" w:name="_GoBack"/>
      <w:bookmarkEnd w:id="0"/>
      <w:r w:rsidR="00BF420E">
        <w:rPr>
          <w:rFonts w:ascii="Times New Roman" w:hAnsi="Times New Roman" w:cs="Times New Roman"/>
          <w:sz w:val="24"/>
          <w:szCs w:val="24"/>
        </w:rPr>
        <w:t>ign for the Memorial Garden</w:t>
      </w:r>
    </w:p>
    <w:p w:rsidR="00BF420E" w:rsidRDefault="00BF420E" w:rsidP="00BF4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 around the children’s play equipment at the Recreation Ground</w:t>
      </w:r>
    </w:p>
    <w:p w:rsidR="00BF420E" w:rsidRDefault="00BF420E" w:rsidP="00BF4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pole and flags for St Bennet’s Green</w:t>
      </w:r>
    </w:p>
    <w:p w:rsidR="00BF420E" w:rsidRDefault="00BF420E" w:rsidP="00BF4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and cabinet for The Swan and a cabinet for the Village hall </w:t>
      </w:r>
    </w:p>
    <w:p w:rsidR="00FD40C9" w:rsidRDefault="00FD40C9" w:rsidP="00FD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C9">
        <w:rPr>
          <w:rFonts w:ascii="Times New Roman" w:hAnsi="Times New Roman" w:cs="Times New Roman"/>
          <w:b/>
          <w:sz w:val="24"/>
          <w:szCs w:val="24"/>
        </w:rPr>
        <w:t>Grass Cutting Contract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0C9" w:rsidRDefault="00FD40C9" w:rsidP="00FD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for cutting various grass areas around the village is due for renewal shortly. Anyone who wishes to tender for this contract should contact the Clerk.</w:t>
      </w:r>
    </w:p>
    <w:p w:rsidR="00FD40C9" w:rsidRDefault="00FD40C9" w:rsidP="00FD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C9">
        <w:rPr>
          <w:rFonts w:ascii="Times New Roman" w:hAnsi="Times New Roman" w:cs="Times New Roman"/>
          <w:b/>
          <w:sz w:val="24"/>
          <w:szCs w:val="24"/>
        </w:rPr>
        <w:t>Recognition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0C9" w:rsidRPr="00FD40C9" w:rsidRDefault="00FD40C9" w:rsidP="00FD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would like to thank 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Kibler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volunteering to clean up the Bus Shelters which had started to look a little unloved. Many Thanks.</w:t>
      </w:r>
    </w:p>
    <w:p w:rsidR="0042267E" w:rsidRDefault="00EE4507" w:rsidP="00EE450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b/>
          <w:sz w:val="24"/>
          <w:szCs w:val="24"/>
        </w:rPr>
        <w:t>Agenda Items</w:t>
      </w:r>
      <w:r w:rsidRPr="006F4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507" w:rsidRPr="006F4F2D" w:rsidRDefault="00EE4507" w:rsidP="00EE450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>If you wish a particular issue o</w:t>
      </w:r>
      <w:r w:rsidR="0027656E" w:rsidRPr="006F4F2D">
        <w:rPr>
          <w:rFonts w:ascii="Times New Roman" w:hAnsi="Times New Roman" w:cs="Times New Roman"/>
          <w:sz w:val="24"/>
          <w:szCs w:val="24"/>
        </w:rPr>
        <w:t>r</w:t>
      </w:r>
      <w:r w:rsidRPr="006F4F2D">
        <w:rPr>
          <w:rFonts w:ascii="Times New Roman" w:hAnsi="Times New Roman" w:cs="Times New Roman"/>
          <w:sz w:val="24"/>
          <w:szCs w:val="24"/>
        </w:rPr>
        <w:t xml:space="preserve"> topic to be placed on the agenda and discussed by the </w:t>
      </w:r>
      <w:r w:rsidR="00596358" w:rsidRPr="006F4F2D">
        <w:rPr>
          <w:rFonts w:ascii="Times New Roman" w:hAnsi="Times New Roman" w:cs="Times New Roman"/>
          <w:sz w:val="24"/>
          <w:szCs w:val="24"/>
        </w:rPr>
        <w:t>C</w:t>
      </w:r>
      <w:r w:rsidRPr="006F4F2D">
        <w:rPr>
          <w:rFonts w:ascii="Times New Roman" w:hAnsi="Times New Roman" w:cs="Times New Roman"/>
          <w:sz w:val="24"/>
          <w:szCs w:val="24"/>
        </w:rPr>
        <w:t xml:space="preserve">ouncil, it is essential that you provide written details (by post or email) to the Clerk at least </w:t>
      </w:r>
      <w:r w:rsidR="00596358" w:rsidRPr="006F4F2D">
        <w:rPr>
          <w:rFonts w:ascii="Times New Roman" w:hAnsi="Times New Roman" w:cs="Times New Roman"/>
          <w:sz w:val="24"/>
          <w:szCs w:val="24"/>
        </w:rPr>
        <w:t xml:space="preserve">5 working </w:t>
      </w:r>
      <w:r w:rsidRPr="006F4F2D">
        <w:rPr>
          <w:rFonts w:ascii="Times New Roman" w:hAnsi="Times New Roman" w:cs="Times New Roman"/>
          <w:sz w:val="24"/>
          <w:szCs w:val="24"/>
        </w:rPr>
        <w:t>days before the meeting.</w:t>
      </w:r>
      <w:r w:rsidR="00FD40C9">
        <w:rPr>
          <w:rFonts w:ascii="Times New Roman" w:hAnsi="Times New Roman" w:cs="Times New Roman"/>
          <w:sz w:val="24"/>
          <w:szCs w:val="24"/>
        </w:rPr>
        <w:t xml:space="preserve"> Any correspondence received after this deadline will be deferred to the following meeting.</w:t>
      </w:r>
    </w:p>
    <w:p w:rsidR="0042267E" w:rsidRDefault="002D4180" w:rsidP="006177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b/>
          <w:sz w:val="24"/>
          <w:szCs w:val="24"/>
        </w:rPr>
        <w:t>Next Parish Council Meeting</w:t>
      </w:r>
      <w:r w:rsidRPr="006F4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01E" w:rsidRPr="00EA701E" w:rsidRDefault="0012695F" w:rsidP="00EA701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6F4F2D">
        <w:rPr>
          <w:rFonts w:ascii="Times New Roman" w:hAnsi="Times New Roman" w:cs="Times New Roman"/>
          <w:sz w:val="24"/>
          <w:szCs w:val="24"/>
        </w:rPr>
        <w:t>Monday</w:t>
      </w:r>
      <w:r w:rsidR="00416E53"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FD40C9">
        <w:rPr>
          <w:rFonts w:ascii="Times New Roman" w:hAnsi="Times New Roman" w:cs="Times New Roman"/>
          <w:sz w:val="24"/>
          <w:szCs w:val="24"/>
        </w:rPr>
        <w:t>7</w:t>
      </w:r>
      <w:r w:rsidR="00FD40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40C9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1B36BF" w:rsidRPr="006F4F2D">
        <w:rPr>
          <w:rFonts w:ascii="Times New Roman" w:hAnsi="Times New Roman" w:cs="Times New Roman"/>
          <w:sz w:val="24"/>
          <w:szCs w:val="24"/>
        </w:rPr>
        <w:t>a</w:t>
      </w:r>
      <w:r w:rsidR="002D4180" w:rsidRPr="006F4F2D">
        <w:rPr>
          <w:rFonts w:ascii="Times New Roman" w:hAnsi="Times New Roman" w:cs="Times New Roman"/>
          <w:sz w:val="24"/>
          <w:szCs w:val="24"/>
        </w:rPr>
        <w:t xml:space="preserve">t 7pm </w:t>
      </w:r>
      <w:r w:rsidR="009A0E1F" w:rsidRPr="006F4F2D">
        <w:rPr>
          <w:rFonts w:ascii="Times New Roman" w:hAnsi="Times New Roman" w:cs="Times New Roman"/>
          <w:sz w:val="24"/>
          <w:szCs w:val="24"/>
        </w:rPr>
        <w:t xml:space="preserve">in </w:t>
      </w:r>
      <w:r w:rsidR="00037F69" w:rsidRPr="006F4F2D">
        <w:rPr>
          <w:rFonts w:ascii="Times New Roman" w:hAnsi="Times New Roman" w:cs="Times New Roman"/>
          <w:sz w:val="24"/>
          <w:szCs w:val="24"/>
        </w:rPr>
        <w:t>St Benet’s Hall</w:t>
      </w:r>
      <w:r w:rsidR="00134830" w:rsidRPr="006F4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B08"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64603B" w:rsidRPr="006F4F2D">
        <w:rPr>
          <w:rFonts w:ascii="Times New Roman" w:hAnsi="Times New Roman" w:cs="Times New Roman"/>
          <w:sz w:val="24"/>
          <w:szCs w:val="24"/>
        </w:rPr>
        <w:t>Members of the public are welcome.</w:t>
      </w:r>
      <w:r w:rsidR="007F7279" w:rsidRPr="006F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18" w:rsidRPr="00EA701E" w:rsidRDefault="00037F69" w:rsidP="007E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701E">
        <w:rPr>
          <w:rFonts w:ascii="Times New Roman" w:hAnsi="Times New Roman" w:cs="Times New Roman"/>
          <w:b/>
          <w:i/>
          <w:sz w:val="24"/>
          <w:szCs w:val="24"/>
        </w:rPr>
        <w:t xml:space="preserve">Ian Davis, </w:t>
      </w:r>
    </w:p>
    <w:p w:rsidR="00FC2B33" w:rsidRPr="00EA701E" w:rsidRDefault="00D12718" w:rsidP="007E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701E">
        <w:rPr>
          <w:rFonts w:ascii="Times New Roman" w:hAnsi="Times New Roman" w:cs="Times New Roman"/>
          <w:b/>
          <w:i/>
          <w:sz w:val="24"/>
          <w:szCs w:val="24"/>
        </w:rPr>
        <w:t xml:space="preserve">Horning Parish Council </w:t>
      </w:r>
      <w:r w:rsidR="0012695F" w:rsidRPr="00EA701E">
        <w:rPr>
          <w:rFonts w:ascii="Times New Roman" w:hAnsi="Times New Roman" w:cs="Times New Roman"/>
          <w:b/>
          <w:i/>
          <w:sz w:val="24"/>
          <w:szCs w:val="24"/>
        </w:rPr>
        <w:t>Chair</w:t>
      </w:r>
      <w:r w:rsidRPr="00EA701E">
        <w:rPr>
          <w:rFonts w:ascii="Times New Roman" w:hAnsi="Times New Roman" w:cs="Times New Roman"/>
          <w:b/>
          <w:i/>
          <w:sz w:val="24"/>
          <w:szCs w:val="24"/>
        </w:rPr>
        <w:t>man</w:t>
      </w:r>
      <w:r w:rsidR="0012695F" w:rsidRPr="00EA701E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AC2B60" w:rsidRPr="006F4F2D" w:rsidRDefault="00A333A4" w:rsidP="007E0C2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>Clerk and Responsible Financial Officer</w:t>
      </w:r>
      <w:r w:rsidRPr="006F4F2D">
        <w:rPr>
          <w:rFonts w:ascii="Times New Roman" w:hAnsi="Times New Roman" w:cs="Times New Roman"/>
          <w:sz w:val="24"/>
          <w:szCs w:val="24"/>
        </w:rPr>
        <w:br/>
        <w:t xml:space="preserve">Jo </w:t>
      </w:r>
      <w:proofErr w:type="spellStart"/>
      <w:r w:rsidRPr="006F4F2D">
        <w:rPr>
          <w:rFonts w:ascii="Times New Roman" w:hAnsi="Times New Roman" w:cs="Times New Roman"/>
          <w:sz w:val="24"/>
          <w:szCs w:val="24"/>
        </w:rPr>
        <w:t>Beardshaw</w:t>
      </w:r>
      <w:proofErr w:type="spellEnd"/>
      <w:r w:rsidRPr="006F4F2D">
        <w:rPr>
          <w:rFonts w:ascii="Times New Roman" w:hAnsi="Times New Roman" w:cs="Times New Roman"/>
          <w:sz w:val="24"/>
          <w:szCs w:val="24"/>
        </w:rPr>
        <w:br/>
        <w:t xml:space="preserve">Myrtle Cottage, 52 Church Road, Potter </w:t>
      </w:r>
      <w:proofErr w:type="spellStart"/>
      <w:r w:rsidRPr="006F4F2D">
        <w:rPr>
          <w:rFonts w:ascii="Times New Roman" w:hAnsi="Times New Roman" w:cs="Times New Roman"/>
          <w:sz w:val="24"/>
          <w:szCs w:val="24"/>
        </w:rPr>
        <w:t>Heigham</w:t>
      </w:r>
      <w:proofErr w:type="spellEnd"/>
      <w:r w:rsidRPr="006F4F2D">
        <w:rPr>
          <w:rFonts w:ascii="Times New Roman" w:hAnsi="Times New Roman" w:cs="Times New Roman"/>
          <w:sz w:val="24"/>
          <w:szCs w:val="24"/>
        </w:rPr>
        <w:t xml:space="preserve"> NR29 5LL</w:t>
      </w:r>
      <w:r w:rsidRPr="006F4F2D">
        <w:rPr>
          <w:rFonts w:ascii="Times New Roman" w:hAnsi="Times New Roman" w:cs="Times New Roman"/>
          <w:sz w:val="24"/>
          <w:szCs w:val="24"/>
        </w:rPr>
        <w:br/>
        <w:t xml:space="preserve">Tel.: 01692 670787 Email: </w:t>
      </w:r>
      <w:hyperlink r:id="rId6" w:history="1">
        <w:r w:rsidRPr="006F4F2D">
          <w:rPr>
            <w:rStyle w:val="Hyperlink"/>
            <w:rFonts w:ascii="Times New Roman" w:hAnsi="Times New Roman" w:cs="Times New Roman"/>
            <w:sz w:val="24"/>
            <w:szCs w:val="24"/>
          </w:rPr>
          <w:t>horningpc@gmail.com</w:t>
        </w:r>
      </w:hyperlink>
    </w:p>
    <w:p w:rsidR="003D2421" w:rsidRPr="006F4F2D" w:rsidRDefault="00037F69" w:rsidP="007E0C2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 xml:space="preserve">Parish Council Website: </w:t>
      </w:r>
      <w:r w:rsidR="003D2421" w:rsidRPr="006F4F2D">
        <w:rPr>
          <w:rStyle w:val="Hyperlink"/>
          <w:rFonts w:ascii="Times New Roman" w:hAnsi="Times New Roman" w:cs="Times New Roman"/>
          <w:sz w:val="24"/>
          <w:szCs w:val="24"/>
        </w:rPr>
        <w:t xml:space="preserve">Horning.norfolkparishes.gov.uk </w:t>
      </w:r>
    </w:p>
    <w:sectPr w:rsidR="003D2421" w:rsidRPr="006F4F2D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D9E"/>
    <w:multiLevelType w:val="hybridMultilevel"/>
    <w:tmpl w:val="46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0C0B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2351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754F"/>
    <w:rsid w:val="003B0968"/>
    <w:rsid w:val="003B34B1"/>
    <w:rsid w:val="003B6608"/>
    <w:rsid w:val="003C0714"/>
    <w:rsid w:val="003C6A48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6DFD"/>
    <w:rsid w:val="00416E53"/>
    <w:rsid w:val="0042267E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CAB"/>
    <w:rsid w:val="00493E94"/>
    <w:rsid w:val="004A08E1"/>
    <w:rsid w:val="004A1D10"/>
    <w:rsid w:val="004A3B56"/>
    <w:rsid w:val="004B3325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92A27"/>
    <w:rsid w:val="00596358"/>
    <w:rsid w:val="005B1F3E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23813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6F4F2D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3CD6"/>
    <w:rsid w:val="007B49EF"/>
    <w:rsid w:val="007B4B6A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191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44C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420E"/>
    <w:rsid w:val="00BF711D"/>
    <w:rsid w:val="00C04CA9"/>
    <w:rsid w:val="00C15FBC"/>
    <w:rsid w:val="00C22315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C5649"/>
    <w:rsid w:val="00CC6F5E"/>
    <w:rsid w:val="00CD5BC8"/>
    <w:rsid w:val="00CD74CE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2718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3D57"/>
    <w:rsid w:val="00EA62B2"/>
    <w:rsid w:val="00EA701E"/>
    <w:rsid w:val="00EC2CFB"/>
    <w:rsid w:val="00ED058A"/>
    <w:rsid w:val="00ED3B22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D2128"/>
    <w:rsid w:val="00FD40C9"/>
    <w:rsid w:val="00FD71E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ing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Ian</cp:lastModifiedBy>
  <cp:revision>3</cp:revision>
  <dcterms:created xsi:type="dcterms:W3CDTF">2015-08-15T15:02:00Z</dcterms:created>
  <dcterms:modified xsi:type="dcterms:W3CDTF">2015-08-15T15:22:00Z</dcterms:modified>
</cp:coreProperties>
</file>